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5F03B" w14:textId="77777777" w:rsidR="00062167" w:rsidRDefault="00062167">
      <w:pPr>
        <w:autoSpaceDE w:val="0"/>
        <w:autoSpaceDN w:val="0"/>
        <w:adjustRightInd w:val="0"/>
        <w:spacing w:before="210" w:after="0" w:line="314" w:lineRule="auto"/>
        <w:jc w:val="center"/>
        <w:rPr>
          <w:rFonts w:ascii="Open Sans" w:hAnsi="Open Sans" w:cs="Open Sans"/>
          <w:b/>
          <w:bCs/>
          <w:kern w:val="0"/>
          <w:sz w:val="28"/>
          <w:szCs w:val="28"/>
        </w:rPr>
      </w:pPr>
      <w:bookmarkStart w:id="0" w:name="PI-1A"/>
      <w:bookmarkEnd w:id="0"/>
      <w:r>
        <w:rPr>
          <w:rFonts w:ascii="Open Sans" w:hAnsi="Open Sans" w:cs="Open Sans"/>
          <w:b/>
          <w:bCs/>
          <w:kern w:val="0"/>
          <w:sz w:val="28"/>
          <w:szCs w:val="28"/>
        </w:rPr>
        <w:t>PI-1A</w:t>
      </w:r>
    </w:p>
    <w:tbl>
      <w:tblPr>
        <w:tblW w:w="0" w:type="auto"/>
        <w:jc w:val="center"/>
        <w:tblBorders>
          <w:top w:val="single" w:sz="6" w:space="0" w:color="000000"/>
          <w:left w:val="single" w:sz="6" w:space="0" w:color="000000"/>
          <w:right w:val="single" w:sz="6" w:space="0" w:color="000000"/>
        </w:tblBorders>
        <w:tblCellMar>
          <w:left w:w="0" w:type="dxa"/>
          <w:right w:w="0" w:type="dxa"/>
        </w:tblCellMar>
        <w:tblLook w:val="0000" w:firstRow="0" w:lastRow="0" w:firstColumn="0" w:lastColumn="0" w:noHBand="0" w:noVBand="0"/>
      </w:tblPr>
      <w:tblGrid>
        <w:gridCol w:w="1993"/>
        <w:gridCol w:w="4384"/>
        <w:gridCol w:w="1997"/>
        <w:gridCol w:w="1196"/>
      </w:tblGrid>
      <w:tr w:rsidR="00062167" w:rsidRPr="00062167" w14:paraId="0D2097B2" w14:textId="77777777" w:rsidTr="00062167">
        <w:trPr>
          <w:jc w:val="center"/>
        </w:trPr>
        <w:tc>
          <w:tcPr>
            <w:tcW w:w="6400" w:type="dxa"/>
            <w:gridSpan w:val="2"/>
            <w:tcBorders>
              <w:top w:val="single" w:sz="6" w:space="0" w:color="000000"/>
              <w:bottom w:val="single" w:sz="6" w:space="0" w:color="000000"/>
              <w:right w:val="single" w:sz="6" w:space="0" w:color="000000"/>
            </w:tcBorders>
            <w:tcMar>
              <w:top w:w="105" w:type="dxa"/>
              <w:left w:w="105" w:type="dxa"/>
              <w:bottom w:w="105" w:type="dxa"/>
              <w:right w:w="105" w:type="dxa"/>
            </w:tcMar>
          </w:tcPr>
          <w:p w14:paraId="0BFDE1A7" w14:textId="77777777" w:rsidR="00062167" w:rsidRPr="00062167" w:rsidRDefault="00062167">
            <w:pPr>
              <w:autoSpaceDE w:val="0"/>
              <w:autoSpaceDN w:val="0"/>
              <w:adjustRightInd w:val="0"/>
              <w:spacing w:before="210" w:after="210" w:line="314" w:lineRule="auto"/>
              <w:jc w:val="center"/>
              <w:rPr>
                <w:rFonts w:ascii="Open Sans" w:hAnsi="Open Sans" w:cs="Open Sans"/>
                <w:color w:val="000000"/>
                <w:kern w:val="0"/>
                <w:sz w:val="21"/>
                <w:szCs w:val="21"/>
              </w:rPr>
            </w:pPr>
            <w:r w:rsidRPr="00062167">
              <w:rPr>
                <w:rFonts w:ascii="Open Sans" w:hAnsi="Open Sans" w:cs="Open Sans"/>
                <w:b/>
                <w:bCs/>
                <w:color w:val="000000"/>
                <w:kern w:val="0"/>
                <w:sz w:val="21"/>
                <w:szCs w:val="21"/>
              </w:rPr>
              <w:t>CITY OF OLATHE</w:t>
            </w:r>
            <w:r w:rsidRPr="00062167">
              <w:rPr>
                <w:rFonts w:ascii="Open Sans" w:hAnsi="Open Sans" w:cs="Open Sans"/>
                <w:color w:val="000000"/>
                <w:kern w:val="0"/>
                <w:sz w:val="21"/>
                <w:szCs w:val="21"/>
              </w:rPr>
              <w:t xml:space="preserve"> </w:t>
            </w:r>
          </w:p>
        </w:tc>
        <w:tc>
          <w:tcPr>
            <w:tcW w:w="2000" w:type="dxa"/>
            <w:tcBorders>
              <w:top w:val="single" w:sz="6" w:space="0" w:color="000000"/>
              <w:left w:val="nil"/>
              <w:bottom w:val="single" w:sz="6" w:space="0" w:color="000000"/>
              <w:right w:val="nil"/>
            </w:tcBorders>
            <w:tcMar>
              <w:top w:w="105" w:type="dxa"/>
              <w:left w:w="105" w:type="dxa"/>
              <w:bottom w:w="105" w:type="dxa"/>
              <w:right w:w="105" w:type="dxa"/>
            </w:tcMar>
          </w:tcPr>
          <w:p w14:paraId="48152C4A" w14:textId="77777777" w:rsidR="00062167" w:rsidRPr="00062167" w:rsidRDefault="00062167">
            <w:pPr>
              <w:autoSpaceDE w:val="0"/>
              <w:autoSpaceDN w:val="0"/>
              <w:adjustRightInd w:val="0"/>
              <w:spacing w:after="210" w:line="314" w:lineRule="auto"/>
              <w:rPr>
                <w:rFonts w:ascii="Open Sans" w:hAnsi="Open Sans" w:cs="Open Sans"/>
                <w:color w:val="000000"/>
                <w:kern w:val="0"/>
                <w:sz w:val="21"/>
                <w:szCs w:val="21"/>
              </w:rPr>
            </w:pPr>
            <w:r w:rsidRPr="00062167">
              <w:rPr>
                <w:rFonts w:ascii="Open Sans" w:hAnsi="Open Sans" w:cs="Open Sans"/>
                <w:color w:val="000000"/>
                <w:kern w:val="0"/>
                <w:sz w:val="21"/>
                <w:szCs w:val="21"/>
              </w:rPr>
              <w:t>Policy No.:</w:t>
            </w:r>
          </w:p>
        </w:tc>
        <w:tc>
          <w:tcPr>
            <w:tcW w:w="1200" w:type="dxa"/>
            <w:tcBorders>
              <w:top w:val="single" w:sz="6" w:space="0" w:color="000000"/>
              <w:left w:val="nil"/>
              <w:bottom w:val="single" w:sz="6" w:space="0" w:color="000000"/>
              <w:right w:val="nil"/>
            </w:tcBorders>
            <w:tcMar>
              <w:top w:w="105" w:type="dxa"/>
              <w:left w:w="105" w:type="dxa"/>
              <w:bottom w:w="105" w:type="dxa"/>
              <w:right w:w="105" w:type="dxa"/>
            </w:tcMar>
          </w:tcPr>
          <w:p w14:paraId="6F50E2FB" w14:textId="77777777" w:rsidR="00062167" w:rsidRPr="00062167" w:rsidRDefault="00062167">
            <w:pPr>
              <w:autoSpaceDE w:val="0"/>
              <w:autoSpaceDN w:val="0"/>
              <w:adjustRightInd w:val="0"/>
              <w:spacing w:after="210" w:line="314" w:lineRule="auto"/>
              <w:rPr>
                <w:rFonts w:ascii="Open Sans" w:hAnsi="Open Sans" w:cs="Open Sans"/>
                <w:color w:val="000000"/>
                <w:kern w:val="0"/>
                <w:sz w:val="21"/>
                <w:szCs w:val="21"/>
              </w:rPr>
            </w:pPr>
            <w:r w:rsidRPr="00062167">
              <w:rPr>
                <w:rFonts w:ascii="Open Sans" w:hAnsi="Open Sans" w:cs="Open Sans"/>
                <w:color w:val="000000"/>
                <w:kern w:val="0"/>
                <w:sz w:val="21"/>
                <w:szCs w:val="21"/>
              </w:rPr>
              <w:t>PI-1A</w:t>
            </w:r>
          </w:p>
        </w:tc>
      </w:tr>
      <w:tr w:rsidR="00062167" w:rsidRPr="00062167" w14:paraId="32A3E23C" w14:textId="77777777" w:rsidTr="00062167">
        <w:tblPrEx>
          <w:tblBorders>
            <w:top w:val="none" w:sz="0" w:space="0" w:color="auto"/>
          </w:tblBorders>
        </w:tblPrEx>
        <w:trPr>
          <w:jc w:val="center"/>
        </w:trPr>
        <w:tc>
          <w:tcPr>
            <w:tcW w:w="6400" w:type="dxa"/>
            <w:gridSpan w:val="2"/>
            <w:tcBorders>
              <w:top w:val="single" w:sz="6" w:space="0" w:color="000000"/>
              <w:bottom w:val="single" w:sz="6" w:space="0" w:color="000000"/>
              <w:right w:val="single" w:sz="6" w:space="0" w:color="000000"/>
            </w:tcBorders>
            <w:tcMar>
              <w:top w:w="105" w:type="dxa"/>
              <w:left w:w="105" w:type="dxa"/>
              <w:bottom w:w="105" w:type="dxa"/>
              <w:right w:w="105" w:type="dxa"/>
            </w:tcMar>
          </w:tcPr>
          <w:p w14:paraId="36683958" w14:textId="77777777" w:rsidR="00062167" w:rsidRPr="00062167" w:rsidRDefault="00062167">
            <w:pPr>
              <w:autoSpaceDE w:val="0"/>
              <w:autoSpaceDN w:val="0"/>
              <w:adjustRightInd w:val="0"/>
              <w:spacing w:after="210" w:line="314" w:lineRule="auto"/>
              <w:jc w:val="center"/>
              <w:rPr>
                <w:rFonts w:ascii="Open Sans" w:hAnsi="Open Sans" w:cs="Open Sans"/>
                <w:color w:val="000000"/>
                <w:kern w:val="0"/>
                <w:sz w:val="21"/>
                <w:szCs w:val="21"/>
              </w:rPr>
            </w:pPr>
            <w:r w:rsidRPr="00062167">
              <w:rPr>
                <w:rFonts w:ascii="Open Sans" w:hAnsi="Open Sans" w:cs="Open Sans"/>
                <w:b/>
                <w:bCs/>
                <w:color w:val="000000"/>
                <w:kern w:val="0"/>
                <w:sz w:val="21"/>
                <w:szCs w:val="21"/>
              </w:rPr>
              <w:t>COUNCIL POLICY STATEMENT</w:t>
            </w:r>
            <w:r w:rsidRPr="00062167">
              <w:rPr>
                <w:rFonts w:ascii="Open Sans" w:hAnsi="Open Sans" w:cs="Open Sans"/>
                <w:color w:val="000000"/>
                <w:kern w:val="0"/>
                <w:sz w:val="21"/>
                <w:szCs w:val="21"/>
              </w:rPr>
              <w:t xml:space="preserve"> </w:t>
            </w:r>
          </w:p>
        </w:tc>
        <w:tc>
          <w:tcPr>
            <w:tcW w:w="2000" w:type="dxa"/>
            <w:tcBorders>
              <w:top w:val="single" w:sz="6" w:space="0" w:color="000000"/>
              <w:left w:val="nil"/>
              <w:bottom w:val="single" w:sz="6" w:space="0" w:color="000000"/>
              <w:right w:val="nil"/>
            </w:tcBorders>
            <w:tcMar>
              <w:top w:w="105" w:type="dxa"/>
              <w:left w:w="105" w:type="dxa"/>
              <w:bottom w:w="105" w:type="dxa"/>
              <w:right w:w="105" w:type="dxa"/>
            </w:tcMar>
          </w:tcPr>
          <w:p w14:paraId="7E96A2C3" w14:textId="77777777" w:rsidR="00062167" w:rsidRPr="00062167" w:rsidRDefault="00062167">
            <w:pPr>
              <w:autoSpaceDE w:val="0"/>
              <w:autoSpaceDN w:val="0"/>
              <w:adjustRightInd w:val="0"/>
              <w:spacing w:after="210" w:line="314" w:lineRule="auto"/>
              <w:rPr>
                <w:rFonts w:ascii="Open Sans" w:hAnsi="Open Sans" w:cs="Open Sans"/>
                <w:color w:val="000000"/>
                <w:kern w:val="0"/>
                <w:sz w:val="21"/>
                <w:szCs w:val="21"/>
              </w:rPr>
            </w:pPr>
            <w:r w:rsidRPr="00062167">
              <w:rPr>
                <w:rFonts w:ascii="Open Sans" w:hAnsi="Open Sans" w:cs="Open Sans"/>
                <w:color w:val="000000"/>
                <w:kern w:val="0"/>
                <w:sz w:val="21"/>
                <w:szCs w:val="21"/>
              </w:rPr>
              <w:t>Date Issued:</w:t>
            </w:r>
          </w:p>
        </w:tc>
        <w:tc>
          <w:tcPr>
            <w:tcW w:w="1200" w:type="dxa"/>
            <w:tcBorders>
              <w:top w:val="single" w:sz="6" w:space="0" w:color="000000"/>
              <w:left w:val="nil"/>
              <w:bottom w:val="single" w:sz="6" w:space="0" w:color="000000"/>
              <w:right w:val="nil"/>
            </w:tcBorders>
            <w:tcMar>
              <w:top w:w="105" w:type="dxa"/>
              <w:left w:w="105" w:type="dxa"/>
              <w:bottom w:w="105" w:type="dxa"/>
              <w:right w:w="105" w:type="dxa"/>
            </w:tcMar>
          </w:tcPr>
          <w:p w14:paraId="73EEFE6F" w14:textId="77777777" w:rsidR="00062167" w:rsidRPr="00062167" w:rsidRDefault="00062167">
            <w:pPr>
              <w:autoSpaceDE w:val="0"/>
              <w:autoSpaceDN w:val="0"/>
              <w:adjustRightInd w:val="0"/>
              <w:spacing w:after="210" w:line="314" w:lineRule="auto"/>
              <w:rPr>
                <w:rFonts w:ascii="Open Sans" w:hAnsi="Open Sans" w:cs="Open Sans"/>
                <w:color w:val="000000"/>
                <w:kern w:val="0"/>
                <w:sz w:val="21"/>
                <w:szCs w:val="21"/>
              </w:rPr>
            </w:pPr>
            <w:r w:rsidRPr="00CD0328">
              <w:rPr>
                <w:rFonts w:ascii="Open Sans" w:hAnsi="Open Sans" w:cs="Open Sans"/>
                <w:color w:val="000000"/>
                <w:kern w:val="0"/>
                <w:sz w:val="21"/>
                <w:szCs w:val="21"/>
              </w:rPr>
              <w:t>10-15-24</w:t>
            </w:r>
          </w:p>
        </w:tc>
      </w:tr>
      <w:tr w:rsidR="00BE009C" w:rsidRPr="00062167" w14:paraId="35B24137" w14:textId="77777777">
        <w:tblPrEx>
          <w:tblBorders>
            <w:top w:val="none" w:sz="0" w:space="0" w:color="auto"/>
          </w:tblBorders>
        </w:tblPrEx>
        <w:trPr>
          <w:jc w:val="center"/>
        </w:trPr>
        <w:tc>
          <w:tcPr>
            <w:tcW w:w="2000" w:type="dxa"/>
            <w:tcBorders>
              <w:top w:val="single" w:sz="6" w:space="0" w:color="000000"/>
              <w:bottom w:val="single" w:sz="6" w:space="0" w:color="000000"/>
              <w:right w:val="nil"/>
            </w:tcBorders>
            <w:tcMar>
              <w:top w:w="105" w:type="dxa"/>
              <w:left w:w="105" w:type="dxa"/>
              <w:bottom w:w="105" w:type="dxa"/>
              <w:right w:w="105" w:type="dxa"/>
            </w:tcMar>
          </w:tcPr>
          <w:p w14:paraId="542ADFA7" w14:textId="77777777" w:rsidR="00062167" w:rsidRPr="00062167" w:rsidRDefault="00062167">
            <w:pPr>
              <w:autoSpaceDE w:val="0"/>
              <w:autoSpaceDN w:val="0"/>
              <w:adjustRightInd w:val="0"/>
              <w:spacing w:after="210" w:line="314" w:lineRule="auto"/>
              <w:rPr>
                <w:rFonts w:ascii="Open Sans" w:hAnsi="Open Sans" w:cs="Open Sans"/>
                <w:color w:val="000000"/>
                <w:kern w:val="0"/>
                <w:sz w:val="21"/>
                <w:szCs w:val="21"/>
              </w:rPr>
            </w:pPr>
            <w:r w:rsidRPr="00062167">
              <w:rPr>
                <w:rFonts w:ascii="Open Sans" w:hAnsi="Open Sans" w:cs="Open Sans"/>
                <w:color w:val="000000"/>
                <w:kern w:val="0"/>
                <w:sz w:val="21"/>
                <w:szCs w:val="21"/>
              </w:rPr>
              <w:t>General Scope:</w:t>
            </w:r>
          </w:p>
        </w:tc>
        <w:tc>
          <w:tcPr>
            <w:tcW w:w="4400" w:type="dxa"/>
            <w:tcBorders>
              <w:top w:val="single" w:sz="6" w:space="0" w:color="000000"/>
              <w:left w:val="nil"/>
              <w:bottom w:val="single" w:sz="6" w:space="0" w:color="000000"/>
              <w:right w:val="single" w:sz="6" w:space="0" w:color="000000"/>
            </w:tcBorders>
            <w:tcMar>
              <w:top w:w="105" w:type="dxa"/>
              <w:left w:w="105" w:type="dxa"/>
              <w:bottom w:w="105" w:type="dxa"/>
              <w:right w:w="105" w:type="dxa"/>
            </w:tcMar>
          </w:tcPr>
          <w:p w14:paraId="0BD2EAEE" w14:textId="77777777" w:rsidR="00062167" w:rsidRPr="00062167" w:rsidRDefault="00062167">
            <w:pPr>
              <w:autoSpaceDE w:val="0"/>
              <w:autoSpaceDN w:val="0"/>
              <w:adjustRightInd w:val="0"/>
              <w:spacing w:after="210" w:line="314" w:lineRule="auto"/>
              <w:rPr>
                <w:rFonts w:ascii="Open Sans" w:hAnsi="Open Sans" w:cs="Open Sans"/>
                <w:color w:val="000000"/>
                <w:kern w:val="0"/>
                <w:sz w:val="21"/>
                <w:szCs w:val="21"/>
              </w:rPr>
            </w:pPr>
            <w:r w:rsidRPr="00062167">
              <w:rPr>
                <w:rFonts w:ascii="Open Sans" w:hAnsi="Open Sans" w:cs="Open Sans"/>
                <w:color w:val="000000"/>
                <w:kern w:val="0"/>
                <w:sz w:val="21"/>
                <w:szCs w:val="21"/>
              </w:rPr>
              <w:t>Public Improvements</w:t>
            </w:r>
          </w:p>
        </w:tc>
        <w:tc>
          <w:tcPr>
            <w:tcW w:w="2000" w:type="dxa"/>
            <w:tcBorders>
              <w:top w:val="single" w:sz="6" w:space="0" w:color="000000"/>
              <w:left w:val="single" w:sz="6" w:space="0" w:color="000000"/>
              <w:bottom w:val="single" w:sz="6" w:space="0" w:color="000000"/>
              <w:right w:val="nil"/>
            </w:tcBorders>
            <w:tcMar>
              <w:top w:w="105" w:type="dxa"/>
              <w:left w:w="105" w:type="dxa"/>
              <w:bottom w:w="105" w:type="dxa"/>
              <w:right w:w="105" w:type="dxa"/>
            </w:tcMar>
          </w:tcPr>
          <w:p w14:paraId="358B5719" w14:textId="77777777" w:rsidR="00062167" w:rsidRPr="00062167" w:rsidRDefault="00062167">
            <w:pPr>
              <w:autoSpaceDE w:val="0"/>
              <w:autoSpaceDN w:val="0"/>
              <w:adjustRightInd w:val="0"/>
              <w:spacing w:after="210" w:line="314" w:lineRule="auto"/>
              <w:rPr>
                <w:rFonts w:ascii="Open Sans" w:hAnsi="Open Sans" w:cs="Open Sans"/>
                <w:color w:val="000000"/>
                <w:kern w:val="0"/>
                <w:sz w:val="21"/>
                <w:szCs w:val="21"/>
              </w:rPr>
            </w:pPr>
            <w:r w:rsidRPr="00062167">
              <w:rPr>
                <w:rFonts w:ascii="Open Sans" w:hAnsi="Open Sans" w:cs="Open Sans"/>
                <w:color w:val="000000"/>
                <w:kern w:val="0"/>
                <w:sz w:val="21"/>
                <w:szCs w:val="21"/>
              </w:rPr>
              <w:t>Effective Date:</w:t>
            </w:r>
          </w:p>
        </w:tc>
        <w:tc>
          <w:tcPr>
            <w:tcW w:w="1200" w:type="dxa"/>
            <w:tcBorders>
              <w:top w:val="single" w:sz="6" w:space="0" w:color="000000"/>
              <w:left w:val="nil"/>
              <w:bottom w:val="single" w:sz="6" w:space="0" w:color="000000"/>
            </w:tcBorders>
            <w:tcMar>
              <w:top w:w="105" w:type="dxa"/>
              <w:left w:w="105" w:type="dxa"/>
              <w:bottom w:w="105" w:type="dxa"/>
              <w:right w:w="105" w:type="dxa"/>
            </w:tcMar>
          </w:tcPr>
          <w:p w14:paraId="3D991B1F" w14:textId="77777777" w:rsidR="00062167" w:rsidRPr="00062167" w:rsidRDefault="00062167">
            <w:pPr>
              <w:autoSpaceDE w:val="0"/>
              <w:autoSpaceDN w:val="0"/>
              <w:adjustRightInd w:val="0"/>
              <w:spacing w:after="210" w:line="314" w:lineRule="auto"/>
              <w:rPr>
                <w:rFonts w:ascii="Open Sans" w:hAnsi="Open Sans" w:cs="Open Sans"/>
                <w:color w:val="000000"/>
                <w:kern w:val="0"/>
                <w:sz w:val="21"/>
                <w:szCs w:val="21"/>
              </w:rPr>
            </w:pPr>
            <w:r w:rsidRPr="00CD0328">
              <w:rPr>
                <w:rFonts w:ascii="Open Sans" w:hAnsi="Open Sans" w:cs="Open Sans"/>
                <w:color w:val="000000"/>
                <w:kern w:val="0"/>
                <w:sz w:val="21"/>
                <w:szCs w:val="21"/>
              </w:rPr>
              <w:t>10-15-24</w:t>
            </w:r>
          </w:p>
        </w:tc>
      </w:tr>
      <w:tr w:rsidR="00BE009C" w:rsidRPr="00062167" w14:paraId="0FC0672C" w14:textId="77777777">
        <w:tblPrEx>
          <w:tblBorders>
            <w:top w:val="none" w:sz="0" w:space="0" w:color="auto"/>
          </w:tblBorders>
        </w:tblPrEx>
        <w:trPr>
          <w:jc w:val="center"/>
        </w:trPr>
        <w:tc>
          <w:tcPr>
            <w:tcW w:w="2000" w:type="dxa"/>
            <w:vMerge w:val="restart"/>
            <w:tcBorders>
              <w:top w:val="single" w:sz="6" w:space="0" w:color="000000"/>
              <w:bottom w:val="single" w:sz="6" w:space="0" w:color="000000"/>
              <w:right w:val="nil"/>
            </w:tcBorders>
            <w:tcMar>
              <w:top w:w="105" w:type="dxa"/>
              <w:left w:w="105" w:type="dxa"/>
              <w:bottom w:w="105" w:type="dxa"/>
              <w:right w:w="105" w:type="dxa"/>
            </w:tcMar>
          </w:tcPr>
          <w:p w14:paraId="127CA35D" w14:textId="77777777" w:rsidR="00062167" w:rsidRPr="00062167" w:rsidRDefault="00062167">
            <w:pPr>
              <w:autoSpaceDE w:val="0"/>
              <w:autoSpaceDN w:val="0"/>
              <w:adjustRightInd w:val="0"/>
              <w:spacing w:after="210" w:line="314" w:lineRule="auto"/>
              <w:rPr>
                <w:rFonts w:ascii="Open Sans" w:hAnsi="Open Sans" w:cs="Open Sans"/>
                <w:color w:val="000000"/>
                <w:kern w:val="0"/>
                <w:sz w:val="21"/>
                <w:szCs w:val="21"/>
              </w:rPr>
            </w:pPr>
            <w:r w:rsidRPr="00062167">
              <w:rPr>
                <w:rFonts w:ascii="Open Sans" w:hAnsi="Open Sans" w:cs="Open Sans"/>
                <w:color w:val="000000"/>
                <w:kern w:val="0"/>
                <w:sz w:val="21"/>
                <w:szCs w:val="21"/>
              </w:rPr>
              <w:t>Specific Subject:</w:t>
            </w:r>
          </w:p>
        </w:tc>
        <w:tc>
          <w:tcPr>
            <w:tcW w:w="4400" w:type="dxa"/>
            <w:vMerge w:val="restart"/>
            <w:tcBorders>
              <w:top w:val="single" w:sz="6" w:space="0" w:color="000000"/>
              <w:left w:val="nil"/>
              <w:bottom w:val="single" w:sz="6" w:space="0" w:color="000000"/>
              <w:right w:val="single" w:sz="6" w:space="0" w:color="000000"/>
            </w:tcBorders>
            <w:tcMar>
              <w:top w:w="105" w:type="dxa"/>
              <w:left w:w="105" w:type="dxa"/>
              <w:bottom w:w="105" w:type="dxa"/>
              <w:right w:w="105" w:type="dxa"/>
            </w:tcMar>
          </w:tcPr>
          <w:p w14:paraId="5293EC18" w14:textId="77777777" w:rsidR="00062167" w:rsidRPr="00062167" w:rsidRDefault="00062167">
            <w:pPr>
              <w:autoSpaceDE w:val="0"/>
              <w:autoSpaceDN w:val="0"/>
              <w:adjustRightInd w:val="0"/>
              <w:spacing w:after="210" w:line="314" w:lineRule="auto"/>
              <w:rPr>
                <w:rFonts w:ascii="Open Sans" w:hAnsi="Open Sans" w:cs="Open Sans"/>
                <w:color w:val="000000"/>
                <w:kern w:val="0"/>
                <w:sz w:val="21"/>
                <w:szCs w:val="21"/>
              </w:rPr>
            </w:pPr>
            <w:r w:rsidRPr="00062167">
              <w:rPr>
                <w:rFonts w:ascii="Open Sans" w:hAnsi="Open Sans" w:cs="Open Sans"/>
                <w:color w:val="000000"/>
                <w:kern w:val="0"/>
                <w:sz w:val="21"/>
                <w:szCs w:val="21"/>
              </w:rPr>
              <w:t>Bidding Requirements Policies for Public Improvement Projects</w:t>
            </w:r>
          </w:p>
        </w:tc>
        <w:tc>
          <w:tcPr>
            <w:tcW w:w="2000" w:type="dxa"/>
            <w:tcBorders>
              <w:top w:val="single" w:sz="6" w:space="0" w:color="000000"/>
              <w:left w:val="single" w:sz="6" w:space="0" w:color="000000"/>
              <w:bottom w:val="single" w:sz="6" w:space="0" w:color="000000"/>
              <w:right w:val="nil"/>
            </w:tcBorders>
            <w:tcMar>
              <w:top w:w="105" w:type="dxa"/>
              <w:left w:w="105" w:type="dxa"/>
              <w:bottom w:w="105" w:type="dxa"/>
              <w:right w:w="105" w:type="dxa"/>
            </w:tcMar>
          </w:tcPr>
          <w:p w14:paraId="0FD52F3C" w14:textId="77777777" w:rsidR="00062167" w:rsidRPr="00062167" w:rsidRDefault="00062167">
            <w:pPr>
              <w:autoSpaceDE w:val="0"/>
              <w:autoSpaceDN w:val="0"/>
              <w:adjustRightInd w:val="0"/>
              <w:spacing w:after="210" w:line="314" w:lineRule="auto"/>
              <w:rPr>
                <w:rFonts w:ascii="Open Sans" w:hAnsi="Open Sans" w:cs="Open Sans"/>
                <w:color w:val="000000"/>
                <w:kern w:val="0"/>
                <w:sz w:val="21"/>
                <w:szCs w:val="21"/>
              </w:rPr>
            </w:pPr>
            <w:r w:rsidRPr="00062167">
              <w:rPr>
                <w:rFonts w:ascii="Open Sans" w:hAnsi="Open Sans" w:cs="Open Sans"/>
                <w:color w:val="000000"/>
                <w:kern w:val="0"/>
                <w:sz w:val="21"/>
                <w:szCs w:val="21"/>
              </w:rPr>
              <w:t>Cancellation Date:</w:t>
            </w:r>
          </w:p>
        </w:tc>
        <w:tc>
          <w:tcPr>
            <w:tcW w:w="1200" w:type="dxa"/>
            <w:tcBorders>
              <w:top w:val="single" w:sz="6" w:space="0" w:color="000000"/>
              <w:left w:val="nil"/>
              <w:bottom w:val="single" w:sz="6" w:space="0" w:color="000000"/>
            </w:tcBorders>
            <w:tcMar>
              <w:top w:w="105" w:type="dxa"/>
              <w:left w:w="105" w:type="dxa"/>
              <w:bottom w:w="105" w:type="dxa"/>
              <w:right w:w="105" w:type="dxa"/>
            </w:tcMar>
          </w:tcPr>
          <w:p w14:paraId="0081D476" w14:textId="77777777" w:rsidR="00062167" w:rsidRPr="00062167" w:rsidRDefault="00062167">
            <w:pPr>
              <w:autoSpaceDE w:val="0"/>
              <w:autoSpaceDN w:val="0"/>
              <w:adjustRightInd w:val="0"/>
              <w:spacing w:after="0" w:line="314" w:lineRule="auto"/>
              <w:rPr>
                <w:rFonts w:ascii="Open Sans" w:hAnsi="Open Sans" w:cs="Open Sans"/>
                <w:kern w:val="0"/>
                <w:sz w:val="21"/>
                <w:szCs w:val="21"/>
              </w:rPr>
            </w:pPr>
          </w:p>
        </w:tc>
      </w:tr>
      <w:tr w:rsidR="00BE009C" w:rsidRPr="00062167" w14:paraId="44F716A0" w14:textId="77777777">
        <w:tblPrEx>
          <w:tblBorders>
            <w:top w:val="none" w:sz="0" w:space="0" w:color="auto"/>
            <w:bottom w:val="single" w:sz="6" w:space="0" w:color="000000"/>
          </w:tblBorders>
        </w:tblPrEx>
        <w:trPr>
          <w:jc w:val="center"/>
        </w:trPr>
        <w:tc>
          <w:tcPr>
            <w:tcW w:w="2000" w:type="dxa"/>
            <w:vMerge/>
            <w:tcBorders>
              <w:top w:val="single" w:sz="6" w:space="0" w:color="000000"/>
              <w:bottom w:val="single" w:sz="6" w:space="0" w:color="000000"/>
              <w:right w:val="nil"/>
            </w:tcBorders>
            <w:tcMar>
              <w:top w:w="105" w:type="dxa"/>
              <w:left w:w="105" w:type="dxa"/>
              <w:bottom w:w="105" w:type="dxa"/>
              <w:right w:w="105" w:type="dxa"/>
            </w:tcMar>
          </w:tcPr>
          <w:p w14:paraId="6342AE38" w14:textId="77777777" w:rsidR="00062167" w:rsidRPr="00062167" w:rsidRDefault="00062167">
            <w:pPr>
              <w:autoSpaceDE w:val="0"/>
              <w:autoSpaceDN w:val="0"/>
              <w:adjustRightInd w:val="0"/>
              <w:spacing w:after="0" w:line="240" w:lineRule="auto"/>
              <w:rPr>
                <w:rFonts w:ascii="Open Sans" w:hAnsi="Open Sans" w:cs="Open Sans"/>
                <w:kern w:val="0"/>
                <w:sz w:val="21"/>
                <w:szCs w:val="21"/>
              </w:rPr>
            </w:pPr>
          </w:p>
        </w:tc>
        <w:tc>
          <w:tcPr>
            <w:tcW w:w="4400" w:type="dxa"/>
            <w:vMerge/>
            <w:tcBorders>
              <w:top w:val="single" w:sz="6" w:space="0" w:color="000000"/>
              <w:left w:val="nil"/>
              <w:bottom w:val="single" w:sz="6" w:space="0" w:color="000000"/>
              <w:right w:val="single" w:sz="6" w:space="0" w:color="000000"/>
            </w:tcBorders>
            <w:tcMar>
              <w:top w:w="105" w:type="dxa"/>
              <w:left w:w="105" w:type="dxa"/>
              <w:bottom w:w="105" w:type="dxa"/>
              <w:right w:w="105" w:type="dxa"/>
            </w:tcMar>
          </w:tcPr>
          <w:p w14:paraId="10227845" w14:textId="77777777" w:rsidR="00062167" w:rsidRPr="00062167" w:rsidRDefault="00062167">
            <w:pPr>
              <w:autoSpaceDE w:val="0"/>
              <w:autoSpaceDN w:val="0"/>
              <w:adjustRightInd w:val="0"/>
              <w:spacing w:after="0" w:line="240" w:lineRule="auto"/>
              <w:rPr>
                <w:rFonts w:ascii="Open Sans" w:hAnsi="Open Sans" w:cs="Open Sans"/>
                <w:kern w:val="0"/>
                <w:sz w:val="21"/>
                <w:szCs w:val="21"/>
              </w:rPr>
            </w:pPr>
          </w:p>
        </w:tc>
        <w:tc>
          <w:tcPr>
            <w:tcW w:w="2000" w:type="dxa"/>
            <w:tcBorders>
              <w:top w:val="single" w:sz="6" w:space="0" w:color="000000"/>
              <w:left w:val="nil"/>
              <w:bottom w:val="single" w:sz="6" w:space="0" w:color="000000"/>
              <w:right w:val="nil"/>
            </w:tcBorders>
            <w:tcMar>
              <w:top w:w="105" w:type="dxa"/>
              <w:left w:w="105" w:type="dxa"/>
              <w:bottom w:w="105" w:type="dxa"/>
              <w:right w:w="105" w:type="dxa"/>
            </w:tcMar>
          </w:tcPr>
          <w:p w14:paraId="156CA9AA" w14:textId="77777777" w:rsidR="00062167" w:rsidRPr="00062167" w:rsidRDefault="00062167">
            <w:pPr>
              <w:autoSpaceDE w:val="0"/>
              <w:autoSpaceDN w:val="0"/>
              <w:adjustRightInd w:val="0"/>
              <w:spacing w:after="210" w:line="314" w:lineRule="auto"/>
              <w:rPr>
                <w:rFonts w:ascii="Open Sans" w:hAnsi="Open Sans" w:cs="Open Sans"/>
                <w:color w:val="000000"/>
                <w:kern w:val="0"/>
                <w:sz w:val="21"/>
                <w:szCs w:val="21"/>
              </w:rPr>
            </w:pPr>
            <w:r w:rsidRPr="00062167">
              <w:rPr>
                <w:rFonts w:ascii="Open Sans" w:hAnsi="Open Sans" w:cs="Open Sans"/>
                <w:color w:val="000000"/>
                <w:kern w:val="0"/>
                <w:sz w:val="21"/>
                <w:szCs w:val="21"/>
              </w:rPr>
              <w:t>Supersedes No.:</w:t>
            </w:r>
          </w:p>
        </w:tc>
        <w:tc>
          <w:tcPr>
            <w:tcW w:w="1200" w:type="dxa"/>
            <w:tcBorders>
              <w:top w:val="single" w:sz="6" w:space="0" w:color="000000"/>
              <w:left w:val="nil"/>
              <w:bottom w:val="single" w:sz="6" w:space="0" w:color="000000"/>
            </w:tcBorders>
            <w:tcMar>
              <w:top w:w="105" w:type="dxa"/>
              <w:left w:w="105" w:type="dxa"/>
              <w:bottom w:w="105" w:type="dxa"/>
              <w:right w:w="105" w:type="dxa"/>
            </w:tcMar>
          </w:tcPr>
          <w:p w14:paraId="04B593E3" w14:textId="77777777" w:rsidR="00062167" w:rsidRPr="00062167" w:rsidRDefault="00062167">
            <w:pPr>
              <w:autoSpaceDE w:val="0"/>
              <w:autoSpaceDN w:val="0"/>
              <w:adjustRightInd w:val="0"/>
              <w:spacing w:after="0" w:line="314" w:lineRule="auto"/>
              <w:rPr>
                <w:rFonts w:ascii="Open Sans" w:hAnsi="Open Sans" w:cs="Open Sans"/>
                <w:kern w:val="0"/>
                <w:sz w:val="21"/>
                <w:szCs w:val="21"/>
              </w:rPr>
            </w:pPr>
          </w:p>
        </w:tc>
      </w:tr>
    </w:tbl>
    <w:p w14:paraId="562BC394" w14:textId="77777777" w:rsidR="00062167" w:rsidRDefault="00062167">
      <w:pPr>
        <w:autoSpaceDE w:val="0"/>
        <w:autoSpaceDN w:val="0"/>
        <w:adjustRightInd w:val="0"/>
        <w:spacing w:after="210" w:line="314" w:lineRule="auto"/>
        <w:rPr>
          <w:rFonts w:ascii="Open Sans" w:hAnsi="Open Sans" w:cs="Open Sans"/>
          <w:kern w:val="0"/>
          <w:sz w:val="21"/>
          <w:szCs w:val="21"/>
        </w:rPr>
      </w:pPr>
      <w:r>
        <w:rPr>
          <w:rFonts w:ascii="Open Sans" w:hAnsi="Open Sans" w:cs="Open Sans"/>
          <w:kern w:val="0"/>
          <w:sz w:val="21"/>
          <w:szCs w:val="21"/>
          <w:u w:val="single"/>
        </w:rPr>
        <w:t>Purpose</w:t>
      </w:r>
      <w:r>
        <w:rPr>
          <w:rFonts w:ascii="Open Sans" w:hAnsi="Open Sans" w:cs="Open Sans"/>
          <w:kern w:val="0"/>
          <w:sz w:val="21"/>
          <w:szCs w:val="21"/>
        </w:rPr>
        <w:t>:</w:t>
      </w:r>
    </w:p>
    <w:p w14:paraId="67FADB3B" w14:textId="77777777" w:rsidR="00062167" w:rsidRDefault="00062167">
      <w:pPr>
        <w:autoSpaceDE w:val="0"/>
        <w:autoSpaceDN w:val="0"/>
        <w:adjustRightInd w:val="0"/>
        <w:spacing w:after="210" w:line="314" w:lineRule="auto"/>
        <w:rPr>
          <w:rFonts w:ascii="Open Sans" w:hAnsi="Open Sans" w:cs="Open Sans"/>
          <w:kern w:val="0"/>
          <w:sz w:val="21"/>
          <w:szCs w:val="21"/>
        </w:rPr>
      </w:pPr>
      <w:r>
        <w:rPr>
          <w:rFonts w:ascii="Open Sans" w:hAnsi="Open Sans" w:cs="Open Sans"/>
          <w:kern w:val="0"/>
          <w:sz w:val="21"/>
          <w:szCs w:val="21"/>
        </w:rPr>
        <w:t>To establish bidding requirements policies for public improvement projects.</w:t>
      </w:r>
    </w:p>
    <w:p w14:paraId="1DB957CD" w14:textId="77777777" w:rsidR="00062167" w:rsidRDefault="00062167">
      <w:pPr>
        <w:autoSpaceDE w:val="0"/>
        <w:autoSpaceDN w:val="0"/>
        <w:adjustRightInd w:val="0"/>
        <w:spacing w:after="210" w:line="314" w:lineRule="auto"/>
        <w:rPr>
          <w:rFonts w:ascii="Open Sans" w:hAnsi="Open Sans" w:cs="Open Sans"/>
          <w:kern w:val="0"/>
          <w:sz w:val="21"/>
          <w:szCs w:val="21"/>
        </w:rPr>
      </w:pPr>
      <w:r>
        <w:rPr>
          <w:rFonts w:ascii="Open Sans" w:hAnsi="Open Sans" w:cs="Open Sans"/>
          <w:kern w:val="0"/>
          <w:sz w:val="21"/>
          <w:szCs w:val="21"/>
          <w:u w:val="single"/>
        </w:rPr>
        <w:t>Statement of Policy</w:t>
      </w:r>
      <w:r>
        <w:rPr>
          <w:rFonts w:ascii="Open Sans" w:hAnsi="Open Sans" w:cs="Open Sans"/>
          <w:kern w:val="0"/>
          <w:sz w:val="21"/>
          <w:szCs w:val="21"/>
        </w:rPr>
        <w:t>:</w:t>
      </w:r>
    </w:p>
    <w:p w14:paraId="6A6A267E" w14:textId="4AD7D79D" w:rsidR="00062167" w:rsidRDefault="00062167">
      <w:pPr>
        <w:autoSpaceDE w:val="0"/>
        <w:autoSpaceDN w:val="0"/>
        <w:adjustRightInd w:val="0"/>
        <w:spacing w:after="210" w:line="314" w:lineRule="auto"/>
        <w:rPr>
          <w:rFonts w:ascii="Open Sans" w:hAnsi="Open Sans" w:cs="Open Sans"/>
          <w:kern w:val="0"/>
          <w:sz w:val="21"/>
          <w:szCs w:val="21"/>
        </w:rPr>
      </w:pPr>
      <w:r>
        <w:rPr>
          <w:rFonts w:ascii="Open Sans" w:hAnsi="Open Sans" w:cs="Open Sans"/>
          <w:kern w:val="0"/>
          <w:sz w:val="21"/>
          <w:szCs w:val="21"/>
        </w:rPr>
        <w:t xml:space="preserve">The statement of policy is hereby incorporated with Resolution No. </w:t>
      </w:r>
      <w:r w:rsidRPr="00CD0328">
        <w:rPr>
          <w:rFonts w:ascii="Open Sans" w:hAnsi="Open Sans" w:cs="Open Sans"/>
          <w:kern w:val="0"/>
          <w:sz w:val="21"/>
          <w:szCs w:val="21"/>
        </w:rPr>
        <w:t>24-1059</w:t>
      </w:r>
      <w:r>
        <w:rPr>
          <w:rFonts w:ascii="Open Sans" w:hAnsi="Open Sans" w:cs="Open Sans"/>
          <w:kern w:val="0"/>
          <w:sz w:val="21"/>
          <w:szCs w:val="21"/>
        </w:rPr>
        <w:t>.</w:t>
      </w:r>
    </w:p>
    <w:p w14:paraId="05539382" w14:textId="4340F986" w:rsidR="00062167" w:rsidRDefault="00062167">
      <w:pPr>
        <w:autoSpaceDE w:val="0"/>
        <w:autoSpaceDN w:val="0"/>
        <w:adjustRightInd w:val="0"/>
        <w:spacing w:after="840" w:line="314" w:lineRule="auto"/>
        <w:rPr>
          <w:rFonts w:ascii="Open Sans" w:hAnsi="Open Sans" w:cs="Open Sans"/>
          <w:kern w:val="0"/>
          <w:sz w:val="21"/>
          <w:szCs w:val="21"/>
        </w:rPr>
      </w:pPr>
      <w:r>
        <w:rPr>
          <w:rFonts w:ascii="Open Sans" w:hAnsi="Open Sans" w:cs="Open Sans"/>
          <w:kern w:val="0"/>
          <w:sz w:val="21"/>
          <w:szCs w:val="21"/>
        </w:rPr>
        <w:t xml:space="preserve">Establishment of the previous bidding requirements policies for public improvement projects was incorporated with Resolution </w:t>
      </w:r>
      <w:r w:rsidRPr="00CD0328">
        <w:rPr>
          <w:rFonts w:ascii="Open Sans" w:hAnsi="Open Sans" w:cs="Open Sans"/>
          <w:kern w:val="0"/>
          <w:sz w:val="21"/>
          <w:szCs w:val="21"/>
        </w:rPr>
        <w:t>06-1190</w:t>
      </w:r>
      <w:r>
        <w:rPr>
          <w:rFonts w:ascii="Open Sans" w:hAnsi="Open Sans" w:cs="Open Sans"/>
          <w:kern w:val="0"/>
          <w:sz w:val="21"/>
          <w:szCs w:val="21"/>
        </w:rPr>
        <w:t>.</w:t>
      </w:r>
    </w:p>
    <w:p w14:paraId="724E8CA2" w14:textId="2EB15B21" w:rsidR="00062167" w:rsidRDefault="00062167">
      <w:pPr>
        <w:autoSpaceDE w:val="0"/>
        <w:autoSpaceDN w:val="0"/>
        <w:adjustRightInd w:val="0"/>
        <w:spacing w:after="210" w:line="314" w:lineRule="auto"/>
        <w:jc w:val="center"/>
        <w:rPr>
          <w:rFonts w:ascii="Open Sans" w:hAnsi="Open Sans" w:cs="Open Sans"/>
          <w:kern w:val="0"/>
          <w:sz w:val="21"/>
          <w:szCs w:val="21"/>
        </w:rPr>
      </w:pPr>
      <w:r>
        <w:rPr>
          <w:rFonts w:ascii="Open Sans" w:hAnsi="Open Sans" w:cs="Open Sans"/>
          <w:b/>
          <w:bCs/>
          <w:kern w:val="0"/>
          <w:sz w:val="21"/>
          <w:szCs w:val="21"/>
        </w:rPr>
        <w:t xml:space="preserve">RESOLUTION NO. </w:t>
      </w:r>
      <w:r w:rsidRPr="00CD0328">
        <w:rPr>
          <w:rFonts w:ascii="Open Sans" w:hAnsi="Open Sans" w:cs="Open Sans"/>
          <w:b/>
          <w:bCs/>
          <w:kern w:val="0"/>
          <w:sz w:val="21"/>
          <w:szCs w:val="21"/>
        </w:rPr>
        <w:t>24-1059</w:t>
      </w:r>
      <w:r>
        <w:rPr>
          <w:rFonts w:ascii="Open Sans" w:hAnsi="Open Sans" w:cs="Open Sans"/>
          <w:kern w:val="0"/>
          <w:sz w:val="21"/>
          <w:szCs w:val="21"/>
        </w:rPr>
        <w:t xml:space="preserve"> </w:t>
      </w:r>
    </w:p>
    <w:p w14:paraId="4A761BB6" w14:textId="77777777" w:rsidR="00062167" w:rsidRDefault="00062167">
      <w:pPr>
        <w:autoSpaceDE w:val="0"/>
        <w:autoSpaceDN w:val="0"/>
        <w:adjustRightInd w:val="0"/>
        <w:spacing w:after="210" w:line="314" w:lineRule="auto"/>
        <w:rPr>
          <w:rFonts w:ascii="Open Sans" w:hAnsi="Open Sans" w:cs="Open Sans"/>
          <w:kern w:val="0"/>
          <w:sz w:val="21"/>
          <w:szCs w:val="21"/>
        </w:rPr>
      </w:pPr>
      <w:r>
        <w:rPr>
          <w:rFonts w:ascii="Open Sans" w:hAnsi="Open Sans" w:cs="Open Sans"/>
          <w:b/>
          <w:bCs/>
          <w:kern w:val="0"/>
          <w:sz w:val="21"/>
          <w:szCs w:val="21"/>
        </w:rPr>
        <w:t>A RESOLUTION SETTING THE BIDDING REQUIREMENTS POLICIES FOR PUBLIC IMPROVEMENT PROJECTS.</w:t>
      </w:r>
      <w:r>
        <w:rPr>
          <w:rFonts w:ascii="Open Sans" w:hAnsi="Open Sans" w:cs="Open Sans"/>
          <w:kern w:val="0"/>
          <w:sz w:val="21"/>
          <w:szCs w:val="21"/>
        </w:rPr>
        <w:t xml:space="preserve"> </w:t>
      </w:r>
    </w:p>
    <w:p w14:paraId="3011EE82" w14:textId="77777777" w:rsidR="00062167" w:rsidRDefault="00062167">
      <w:pPr>
        <w:autoSpaceDE w:val="0"/>
        <w:autoSpaceDN w:val="0"/>
        <w:adjustRightInd w:val="0"/>
        <w:spacing w:after="210" w:line="314" w:lineRule="auto"/>
        <w:rPr>
          <w:rFonts w:ascii="Open Sans" w:hAnsi="Open Sans" w:cs="Open Sans"/>
          <w:kern w:val="0"/>
          <w:sz w:val="21"/>
          <w:szCs w:val="21"/>
        </w:rPr>
      </w:pPr>
      <w:proofErr w:type="gramStart"/>
      <w:r>
        <w:rPr>
          <w:rFonts w:ascii="Open Sans" w:hAnsi="Open Sans" w:cs="Open Sans"/>
          <w:b/>
          <w:bCs/>
          <w:kern w:val="0"/>
          <w:sz w:val="21"/>
          <w:szCs w:val="21"/>
        </w:rPr>
        <w:t>WHEREAS</w:t>
      </w:r>
      <w:r>
        <w:rPr>
          <w:rFonts w:ascii="Open Sans" w:hAnsi="Open Sans" w:cs="Open Sans"/>
          <w:kern w:val="0"/>
          <w:sz w:val="21"/>
          <w:szCs w:val="21"/>
        </w:rPr>
        <w:t>,</w:t>
      </w:r>
      <w:proofErr w:type="gramEnd"/>
      <w:r>
        <w:rPr>
          <w:rFonts w:ascii="Open Sans" w:hAnsi="Open Sans" w:cs="Open Sans"/>
          <w:kern w:val="0"/>
          <w:sz w:val="21"/>
          <w:szCs w:val="21"/>
        </w:rPr>
        <w:t xml:space="preserve"> the City exempted itself from the provisions of K.S.A. </w:t>
      </w:r>
      <w:hyperlink r:id="rId7" w:history="1">
        <w:r w:rsidRPr="00054B98">
          <w:rPr>
            <w:rFonts w:ascii="Open Sans" w:hAnsi="Open Sans" w:cs="Open Sans"/>
            <w:kern w:val="0"/>
            <w:sz w:val="21"/>
            <w:szCs w:val="21"/>
          </w:rPr>
          <w:t>13-1017</w:t>
        </w:r>
      </w:hyperlink>
      <w:r>
        <w:rPr>
          <w:rFonts w:ascii="Open Sans" w:hAnsi="Open Sans" w:cs="Open Sans"/>
          <w:kern w:val="0"/>
          <w:sz w:val="21"/>
          <w:szCs w:val="21"/>
        </w:rPr>
        <w:t xml:space="preserve"> relating to the procedure to bid public improvement projects pursuant to Charter Ordinance No. 17; and</w:t>
      </w:r>
    </w:p>
    <w:p w14:paraId="3AF7BF74" w14:textId="77777777" w:rsidR="00062167" w:rsidRDefault="00062167">
      <w:pPr>
        <w:autoSpaceDE w:val="0"/>
        <w:autoSpaceDN w:val="0"/>
        <w:adjustRightInd w:val="0"/>
        <w:spacing w:after="210" w:line="314" w:lineRule="auto"/>
        <w:rPr>
          <w:rFonts w:ascii="Open Sans" w:hAnsi="Open Sans" w:cs="Open Sans"/>
          <w:kern w:val="0"/>
          <w:sz w:val="21"/>
          <w:szCs w:val="21"/>
        </w:rPr>
      </w:pPr>
      <w:proofErr w:type="gramStart"/>
      <w:r>
        <w:rPr>
          <w:rFonts w:ascii="Open Sans" w:hAnsi="Open Sans" w:cs="Open Sans"/>
          <w:b/>
          <w:bCs/>
          <w:kern w:val="0"/>
          <w:sz w:val="21"/>
          <w:szCs w:val="21"/>
        </w:rPr>
        <w:t>WHEREAS</w:t>
      </w:r>
      <w:r>
        <w:rPr>
          <w:rFonts w:ascii="Open Sans" w:hAnsi="Open Sans" w:cs="Open Sans"/>
          <w:kern w:val="0"/>
          <w:sz w:val="21"/>
          <w:szCs w:val="21"/>
        </w:rPr>
        <w:t>,</w:t>
      </w:r>
      <w:proofErr w:type="gramEnd"/>
      <w:r>
        <w:rPr>
          <w:rFonts w:ascii="Open Sans" w:hAnsi="Open Sans" w:cs="Open Sans"/>
          <w:kern w:val="0"/>
          <w:sz w:val="21"/>
          <w:szCs w:val="21"/>
        </w:rPr>
        <w:t xml:space="preserve"> the Governing Body desires to clarify the procedures used to bid public improvement projects.</w:t>
      </w:r>
    </w:p>
    <w:p w14:paraId="4D7890E5" w14:textId="77777777" w:rsidR="00062167" w:rsidRDefault="00062167">
      <w:pPr>
        <w:autoSpaceDE w:val="0"/>
        <w:autoSpaceDN w:val="0"/>
        <w:adjustRightInd w:val="0"/>
        <w:spacing w:after="210" w:line="314" w:lineRule="auto"/>
        <w:rPr>
          <w:rFonts w:ascii="Open Sans" w:hAnsi="Open Sans" w:cs="Open Sans"/>
          <w:kern w:val="0"/>
          <w:sz w:val="21"/>
          <w:szCs w:val="21"/>
        </w:rPr>
      </w:pPr>
      <w:proofErr w:type="gramStart"/>
      <w:r>
        <w:rPr>
          <w:rFonts w:ascii="Open Sans" w:hAnsi="Open Sans" w:cs="Open Sans"/>
          <w:b/>
          <w:bCs/>
          <w:kern w:val="0"/>
          <w:sz w:val="21"/>
          <w:szCs w:val="21"/>
        </w:rPr>
        <w:t>BE IT</w:t>
      </w:r>
      <w:proofErr w:type="gramEnd"/>
      <w:r>
        <w:rPr>
          <w:rFonts w:ascii="Open Sans" w:hAnsi="Open Sans" w:cs="Open Sans"/>
          <w:b/>
          <w:bCs/>
          <w:kern w:val="0"/>
          <w:sz w:val="21"/>
          <w:szCs w:val="21"/>
        </w:rPr>
        <w:t xml:space="preserve"> RESOLVED BY THE GOVERNING BODY OF THE CITY OF OLATHE, KANSAS:</w:t>
      </w:r>
      <w:r>
        <w:rPr>
          <w:rFonts w:ascii="Open Sans" w:hAnsi="Open Sans" w:cs="Open Sans"/>
          <w:kern w:val="0"/>
          <w:sz w:val="21"/>
          <w:szCs w:val="21"/>
        </w:rPr>
        <w:t xml:space="preserve"> </w:t>
      </w:r>
    </w:p>
    <w:p w14:paraId="255B6D2C" w14:textId="7AD2A541" w:rsidR="00062167" w:rsidRDefault="00062167">
      <w:pPr>
        <w:autoSpaceDE w:val="0"/>
        <w:autoSpaceDN w:val="0"/>
        <w:adjustRightInd w:val="0"/>
        <w:spacing w:after="210" w:line="314" w:lineRule="auto"/>
        <w:rPr>
          <w:rFonts w:ascii="Open Sans" w:hAnsi="Open Sans" w:cs="Open Sans"/>
          <w:kern w:val="0"/>
          <w:sz w:val="21"/>
          <w:szCs w:val="21"/>
        </w:rPr>
      </w:pPr>
      <w:bookmarkStart w:id="1" w:name="PI-1A__ca44d9bdf94cab2ca23f934fa0f1bfe4"/>
      <w:bookmarkEnd w:id="1"/>
      <w:r>
        <w:rPr>
          <w:rFonts w:ascii="Open Sans" w:hAnsi="Open Sans" w:cs="Open Sans"/>
          <w:b/>
          <w:bCs/>
          <w:kern w:val="0"/>
          <w:sz w:val="21"/>
          <w:szCs w:val="21"/>
        </w:rPr>
        <w:lastRenderedPageBreak/>
        <w:t>SECTION ONE</w:t>
      </w:r>
      <w:r>
        <w:rPr>
          <w:rFonts w:ascii="Open Sans" w:hAnsi="Open Sans" w:cs="Open Sans"/>
          <w:kern w:val="0"/>
          <w:sz w:val="21"/>
          <w:szCs w:val="21"/>
        </w:rPr>
        <w:t>. Before the City undertakes the construction or reconstruction of any public improvement, including but not limited to</w:t>
      </w:r>
      <w:r w:rsidRPr="00054B98">
        <w:rPr>
          <w:rFonts w:ascii="Open Sans" w:hAnsi="Open Sans" w:cs="Open Sans"/>
          <w:strike/>
          <w:color w:val="FF0000"/>
          <w:kern w:val="0"/>
          <w:sz w:val="21"/>
          <w:szCs w:val="21"/>
        </w:rPr>
        <w:t>,</w:t>
      </w:r>
      <w:r>
        <w:rPr>
          <w:rFonts w:ascii="Open Sans" w:hAnsi="Open Sans" w:cs="Open Sans"/>
          <w:kern w:val="0"/>
          <w:sz w:val="21"/>
          <w:szCs w:val="21"/>
        </w:rPr>
        <w:t xml:space="preserve"> sidewalks, curbs, gutters, </w:t>
      </w:r>
      <w:r w:rsidR="00CD0328">
        <w:rPr>
          <w:rFonts w:ascii="Open Sans" w:hAnsi="Open Sans" w:cs="Open Sans"/>
          <w:color w:val="0070C0"/>
          <w:kern w:val="0"/>
          <w:sz w:val="21"/>
          <w:szCs w:val="21"/>
          <w:u w:val="single"/>
        </w:rPr>
        <w:t xml:space="preserve">sanitary sewers, </w:t>
      </w:r>
      <w:r w:rsidRPr="00CD0328">
        <w:rPr>
          <w:rFonts w:ascii="Open Sans" w:hAnsi="Open Sans" w:cs="Open Sans"/>
          <w:strike/>
          <w:color w:val="FF0000"/>
          <w:kern w:val="0"/>
          <w:sz w:val="21"/>
          <w:szCs w:val="21"/>
        </w:rPr>
        <w:t>sewers,</w:t>
      </w:r>
      <w:r>
        <w:rPr>
          <w:rFonts w:ascii="Open Sans" w:hAnsi="Open Sans" w:cs="Open Sans"/>
          <w:kern w:val="0"/>
          <w:sz w:val="21"/>
          <w:szCs w:val="21"/>
        </w:rPr>
        <w:t xml:space="preserve"> </w:t>
      </w:r>
      <w:r w:rsidR="00CD0328">
        <w:rPr>
          <w:rFonts w:ascii="Open Sans" w:hAnsi="Open Sans" w:cs="Open Sans"/>
          <w:color w:val="0070C0"/>
          <w:kern w:val="0"/>
          <w:sz w:val="21"/>
          <w:szCs w:val="21"/>
          <w:u w:val="single"/>
        </w:rPr>
        <w:t xml:space="preserve">sanitary </w:t>
      </w:r>
      <w:r>
        <w:rPr>
          <w:rFonts w:ascii="Open Sans" w:hAnsi="Open Sans" w:cs="Open Sans"/>
          <w:kern w:val="0"/>
          <w:sz w:val="21"/>
          <w:szCs w:val="21"/>
        </w:rPr>
        <w:t xml:space="preserve">sewer treatment plants, </w:t>
      </w:r>
      <w:r w:rsidR="00CD0328">
        <w:rPr>
          <w:rFonts w:ascii="Open Sans" w:hAnsi="Open Sans" w:cs="Open Sans"/>
          <w:color w:val="0070C0"/>
          <w:kern w:val="0"/>
          <w:sz w:val="21"/>
          <w:szCs w:val="21"/>
          <w:u w:val="single"/>
        </w:rPr>
        <w:t xml:space="preserve">lift stations, </w:t>
      </w:r>
      <w:r>
        <w:rPr>
          <w:rFonts w:ascii="Open Sans" w:hAnsi="Open Sans" w:cs="Open Sans"/>
          <w:kern w:val="0"/>
          <w:sz w:val="21"/>
          <w:szCs w:val="21"/>
        </w:rPr>
        <w:t>waterlines, water treatment plants</w:t>
      </w:r>
      <w:r w:rsidR="00CD0328">
        <w:rPr>
          <w:rFonts w:ascii="Open Sans" w:hAnsi="Open Sans" w:cs="Open Sans"/>
          <w:color w:val="0070C0"/>
          <w:kern w:val="0"/>
          <w:sz w:val="21"/>
          <w:szCs w:val="21"/>
          <w:u w:val="single"/>
        </w:rPr>
        <w:t xml:space="preserve"> and associated facilities</w:t>
      </w:r>
      <w:r>
        <w:rPr>
          <w:rFonts w:ascii="Open Sans" w:hAnsi="Open Sans" w:cs="Open Sans"/>
          <w:kern w:val="0"/>
          <w:sz w:val="21"/>
          <w:szCs w:val="21"/>
        </w:rPr>
        <w:t xml:space="preserve">, bridges, </w:t>
      </w:r>
      <w:r w:rsidR="00CD0328">
        <w:rPr>
          <w:rFonts w:ascii="Open Sans" w:hAnsi="Open Sans" w:cs="Open Sans"/>
          <w:color w:val="0070C0"/>
          <w:kern w:val="0"/>
          <w:sz w:val="21"/>
          <w:szCs w:val="21"/>
          <w:u w:val="single"/>
        </w:rPr>
        <w:t xml:space="preserve">culverts, </w:t>
      </w:r>
      <w:r>
        <w:rPr>
          <w:rFonts w:ascii="Open Sans" w:hAnsi="Open Sans" w:cs="Open Sans"/>
          <w:kern w:val="0"/>
          <w:sz w:val="21"/>
          <w:szCs w:val="21"/>
        </w:rPr>
        <w:t xml:space="preserve">pavements, streets, </w:t>
      </w:r>
      <w:r w:rsidR="00CD0328">
        <w:rPr>
          <w:rFonts w:ascii="Open Sans" w:hAnsi="Open Sans" w:cs="Open Sans"/>
          <w:color w:val="0070C0"/>
          <w:kern w:val="0"/>
          <w:sz w:val="21"/>
          <w:szCs w:val="21"/>
          <w:u w:val="single"/>
        </w:rPr>
        <w:t xml:space="preserve">storm sewers, </w:t>
      </w:r>
      <w:r>
        <w:rPr>
          <w:rFonts w:ascii="Open Sans" w:hAnsi="Open Sans" w:cs="Open Sans"/>
          <w:kern w:val="0"/>
          <w:sz w:val="21"/>
          <w:szCs w:val="21"/>
        </w:rPr>
        <w:t xml:space="preserve">highways, </w:t>
      </w:r>
      <w:r w:rsidR="00CD0328">
        <w:rPr>
          <w:rFonts w:ascii="Open Sans" w:hAnsi="Open Sans" w:cs="Open Sans"/>
          <w:color w:val="0070C0"/>
          <w:kern w:val="0"/>
          <w:sz w:val="21"/>
          <w:szCs w:val="21"/>
          <w:u w:val="single"/>
        </w:rPr>
        <w:t xml:space="preserve">traffic signals, streetlights, </w:t>
      </w:r>
      <w:r>
        <w:rPr>
          <w:rFonts w:ascii="Open Sans" w:hAnsi="Open Sans" w:cs="Open Sans"/>
          <w:kern w:val="0"/>
          <w:sz w:val="21"/>
          <w:szCs w:val="21"/>
        </w:rPr>
        <w:t xml:space="preserve">public grounds, public park </w:t>
      </w:r>
      <w:r w:rsidRPr="00054B98">
        <w:rPr>
          <w:rFonts w:ascii="Open Sans" w:hAnsi="Open Sans" w:cs="Open Sans"/>
          <w:strike/>
          <w:color w:val="FF0000"/>
          <w:kern w:val="0"/>
          <w:sz w:val="21"/>
          <w:szCs w:val="21"/>
        </w:rPr>
        <w:t>facility</w:t>
      </w:r>
      <w:r w:rsidR="00054B98">
        <w:rPr>
          <w:rFonts w:ascii="Open Sans" w:hAnsi="Open Sans" w:cs="Open Sans"/>
          <w:kern w:val="0"/>
          <w:sz w:val="21"/>
          <w:szCs w:val="21"/>
        </w:rPr>
        <w:t xml:space="preserve"> </w:t>
      </w:r>
      <w:r w:rsidR="00054B98" w:rsidRPr="00054B98">
        <w:rPr>
          <w:rFonts w:ascii="Open Sans" w:hAnsi="Open Sans" w:cs="Open Sans"/>
          <w:color w:val="0070C0"/>
          <w:kern w:val="0"/>
          <w:sz w:val="21"/>
          <w:szCs w:val="21"/>
          <w:u w:val="single"/>
        </w:rPr>
        <w:t>facilities</w:t>
      </w:r>
      <w:r>
        <w:rPr>
          <w:rFonts w:ascii="Open Sans" w:hAnsi="Open Sans" w:cs="Open Sans"/>
          <w:kern w:val="0"/>
          <w:sz w:val="21"/>
          <w:szCs w:val="21"/>
        </w:rPr>
        <w:t>, public buildings</w:t>
      </w:r>
      <w:r w:rsidR="00054B98">
        <w:rPr>
          <w:rFonts w:ascii="Open Sans" w:hAnsi="Open Sans" w:cs="Open Sans"/>
          <w:color w:val="0070C0"/>
          <w:kern w:val="0"/>
          <w:sz w:val="21"/>
          <w:szCs w:val="21"/>
          <w:u w:val="single"/>
        </w:rPr>
        <w:t>,</w:t>
      </w:r>
      <w:r>
        <w:rPr>
          <w:rFonts w:ascii="Open Sans" w:hAnsi="Open Sans" w:cs="Open Sans"/>
          <w:kern w:val="0"/>
          <w:sz w:val="21"/>
          <w:szCs w:val="21"/>
        </w:rPr>
        <w:t xml:space="preserve"> and public facilities, a detailed cost estimate of the cost of such improvement shall be made under oath by the City Engineer (or some other competent person appointed by the City Engineer and reviewed by the City Engineer) and the estimate shall be submitted to the Governing Body for its action thereon. If such estimate is more than six (6) months old prior to the contract letting processes described below, such estimate shall be updated before the contract is awarded by the Governing Body.</w:t>
      </w:r>
    </w:p>
    <w:p w14:paraId="3F77EB81" w14:textId="77777777" w:rsidR="00062167" w:rsidRDefault="00062167">
      <w:pPr>
        <w:autoSpaceDE w:val="0"/>
        <w:autoSpaceDN w:val="0"/>
        <w:adjustRightInd w:val="0"/>
        <w:spacing w:after="210" w:line="314" w:lineRule="auto"/>
        <w:rPr>
          <w:rFonts w:ascii="Open Sans" w:hAnsi="Open Sans" w:cs="Open Sans"/>
          <w:kern w:val="0"/>
          <w:sz w:val="21"/>
          <w:szCs w:val="21"/>
        </w:rPr>
      </w:pPr>
      <w:bookmarkStart w:id="2" w:name="PI-1A__2dc767f75198da4e632147788298b18e"/>
      <w:bookmarkEnd w:id="2"/>
      <w:r>
        <w:rPr>
          <w:rFonts w:ascii="Open Sans" w:hAnsi="Open Sans" w:cs="Open Sans"/>
          <w:b/>
          <w:bCs/>
          <w:kern w:val="0"/>
          <w:sz w:val="21"/>
          <w:szCs w:val="21"/>
        </w:rPr>
        <w:t>SECTION TWO</w:t>
      </w:r>
      <w:r>
        <w:rPr>
          <w:rFonts w:ascii="Open Sans" w:hAnsi="Open Sans" w:cs="Open Sans"/>
          <w:kern w:val="0"/>
          <w:sz w:val="21"/>
          <w:szCs w:val="21"/>
        </w:rPr>
        <w:t>. Unless specified below, where the estimated amount of the public works improvement amounts to more than $100,000, sealed proposals for the improvement shall be invited by advertisement, published by the City Clerk once in the official City newspaper. The Governing Body shall let all such work by contract to the lowest responsible bidder, if there is any whose bid does not exceed the estimate.</w:t>
      </w:r>
    </w:p>
    <w:p w14:paraId="76928861" w14:textId="77777777" w:rsidR="00062167" w:rsidRDefault="00062167">
      <w:pPr>
        <w:autoSpaceDE w:val="0"/>
        <w:autoSpaceDN w:val="0"/>
        <w:adjustRightInd w:val="0"/>
        <w:spacing w:after="210" w:line="314" w:lineRule="auto"/>
        <w:rPr>
          <w:rFonts w:ascii="Open Sans" w:hAnsi="Open Sans" w:cs="Open Sans"/>
          <w:kern w:val="0"/>
          <w:sz w:val="21"/>
          <w:szCs w:val="21"/>
        </w:rPr>
      </w:pPr>
      <w:bookmarkStart w:id="3" w:name="PI-1A__291473e1c748d9ab46120d1e1a23d259"/>
      <w:bookmarkEnd w:id="3"/>
      <w:r w:rsidRPr="0036067E">
        <w:rPr>
          <w:rFonts w:ascii="Open Sans" w:hAnsi="Open Sans" w:cs="Open Sans"/>
          <w:b/>
          <w:bCs/>
          <w:strike/>
          <w:color w:val="FF0000"/>
          <w:kern w:val="0"/>
          <w:sz w:val="21"/>
          <w:szCs w:val="21"/>
        </w:rPr>
        <w:t>SECTION THREE</w:t>
      </w:r>
      <w:r w:rsidRPr="0036067E">
        <w:rPr>
          <w:rFonts w:ascii="Open Sans" w:hAnsi="Open Sans" w:cs="Open Sans"/>
          <w:strike/>
          <w:color w:val="FF0000"/>
          <w:kern w:val="0"/>
          <w:sz w:val="21"/>
          <w:szCs w:val="21"/>
        </w:rPr>
        <w:t>.</w:t>
      </w:r>
      <w:r>
        <w:rPr>
          <w:rFonts w:ascii="Open Sans" w:hAnsi="Open Sans" w:cs="Open Sans"/>
          <w:kern w:val="0"/>
          <w:sz w:val="21"/>
          <w:szCs w:val="21"/>
        </w:rPr>
        <w:t xml:space="preserve"> If no responsible person proposes to </w:t>
      </w:r>
      <w:proofErr w:type="gramStart"/>
      <w:r>
        <w:rPr>
          <w:rFonts w:ascii="Open Sans" w:hAnsi="Open Sans" w:cs="Open Sans"/>
          <w:kern w:val="0"/>
          <w:sz w:val="21"/>
          <w:szCs w:val="21"/>
        </w:rPr>
        <w:t>enter into</w:t>
      </w:r>
      <w:proofErr w:type="gramEnd"/>
      <w:r>
        <w:rPr>
          <w:rFonts w:ascii="Open Sans" w:hAnsi="Open Sans" w:cs="Open Sans"/>
          <w:kern w:val="0"/>
          <w:sz w:val="21"/>
          <w:szCs w:val="21"/>
        </w:rPr>
        <w:t xml:space="preserve"> the contract at a price not exceeding the estimated cost, the Governing Body may:</w:t>
      </w:r>
    </w:p>
    <w:p w14:paraId="6E86ED3E" w14:textId="77777777" w:rsidR="00062167" w:rsidRDefault="00062167">
      <w:pPr>
        <w:autoSpaceDE w:val="0"/>
        <w:autoSpaceDN w:val="0"/>
        <w:adjustRightInd w:val="0"/>
        <w:spacing w:after="210" w:line="314" w:lineRule="auto"/>
        <w:ind w:left="420"/>
        <w:rPr>
          <w:rFonts w:ascii="Open Sans" w:hAnsi="Open Sans" w:cs="Open Sans"/>
          <w:kern w:val="0"/>
          <w:sz w:val="21"/>
          <w:szCs w:val="21"/>
        </w:rPr>
      </w:pPr>
      <w:bookmarkStart w:id="4" w:name="PI-1A__dd8e53775eea0252b79b4ecd781d937f"/>
      <w:bookmarkEnd w:id="4"/>
      <w:r>
        <w:rPr>
          <w:rFonts w:ascii="Open Sans" w:hAnsi="Open Sans" w:cs="Open Sans"/>
          <w:kern w:val="0"/>
          <w:sz w:val="21"/>
          <w:szCs w:val="21"/>
        </w:rPr>
        <w:t>a.</w:t>
      </w:r>
      <w:r>
        <w:rPr>
          <w:rFonts w:ascii="Open Sans" w:hAnsi="Open Sans" w:cs="Open Sans"/>
          <w:kern w:val="0"/>
          <w:sz w:val="21"/>
          <w:szCs w:val="21"/>
        </w:rPr>
        <w:t> </w:t>
      </w:r>
      <w:r>
        <w:rPr>
          <w:rFonts w:ascii="Open Sans" w:hAnsi="Open Sans" w:cs="Open Sans"/>
          <w:kern w:val="0"/>
          <w:sz w:val="21"/>
          <w:szCs w:val="21"/>
        </w:rPr>
        <w:t xml:space="preserve">Reject all bids and rebid the project; </w:t>
      </w:r>
      <w:r w:rsidRPr="005C7A45">
        <w:rPr>
          <w:rFonts w:ascii="Open Sans" w:hAnsi="Open Sans" w:cs="Open Sans"/>
          <w:strike/>
          <w:color w:val="FF0000"/>
          <w:kern w:val="0"/>
          <w:sz w:val="21"/>
          <w:szCs w:val="21"/>
        </w:rPr>
        <w:t>or</w:t>
      </w:r>
    </w:p>
    <w:p w14:paraId="4948550A" w14:textId="77777777" w:rsidR="00062167" w:rsidRDefault="00062167">
      <w:pPr>
        <w:autoSpaceDE w:val="0"/>
        <w:autoSpaceDN w:val="0"/>
        <w:adjustRightInd w:val="0"/>
        <w:spacing w:after="210" w:line="314" w:lineRule="auto"/>
        <w:ind w:left="420"/>
        <w:rPr>
          <w:rFonts w:ascii="Open Sans" w:hAnsi="Open Sans" w:cs="Open Sans"/>
          <w:kern w:val="0"/>
          <w:sz w:val="21"/>
          <w:szCs w:val="21"/>
        </w:rPr>
      </w:pPr>
      <w:bookmarkStart w:id="5" w:name="PI-1A__ec58cefc76f74a75a1a0b5bb405f4cdb"/>
      <w:bookmarkEnd w:id="5"/>
      <w:r>
        <w:rPr>
          <w:rFonts w:ascii="Open Sans" w:hAnsi="Open Sans" w:cs="Open Sans"/>
          <w:kern w:val="0"/>
          <w:sz w:val="21"/>
          <w:szCs w:val="21"/>
        </w:rPr>
        <w:t>b.</w:t>
      </w:r>
      <w:r>
        <w:rPr>
          <w:rFonts w:ascii="Open Sans" w:hAnsi="Open Sans" w:cs="Open Sans"/>
          <w:kern w:val="0"/>
          <w:sz w:val="21"/>
          <w:szCs w:val="21"/>
        </w:rPr>
        <w:t> </w:t>
      </w:r>
      <w:r>
        <w:rPr>
          <w:rFonts w:ascii="Open Sans" w:hAnsi="Open Sans" w:cs="Open Sans"/>
          <w:kern w:val="0"/>
          <w:sz w:val="21"/>
          <w:szCs w:val="21"/>
        </w:rPr>
        <w:t>Reject all bids and enter into negotiations with any bidder who has submitted a responsible bid, beginning such negotiations with the bidder who has submitted the lowest responsible bid and continuing with the next lowest responsible bidder and so on, and enter into a contract with such bidder upon reaching mutually agreeable conditions for both the City and the bidder; or</w:t>
      </w:r>
    </w:p>
    <w:p w14:paraId="76F341A9" w14:textId="2950E7EB" w:rsidR="00062167" w:rsidRDefault="00062167">
      <w:pPr>
        <w:autoSpaceDE w:val="0"/>
        <w:autoSpaceDN w:val="0"/>
        <w:adjustRightInd w:val="0"/>
        <w:spacing w:after="210" w:line="314" w:lineRule="auto"/>
        <w:ind w:left="420"/>
        <w:rPr>
          <w:rFonts w:ascii="Open Sans" w:hAnsi="Open Sans" w:cs="Open Sans"/>
          <w:kern w:val="0"/>
          <w:sz w:val="21"/>
          <w:szCs w:val="21"/>
        </w:rPr>
      </w:pPr>
      <w:bookmarkStart w:id="6" w:name="PI-1A__5ced845ae1614e56f42613862a14c8d1"/>
      <w:bookmarkEnd w:id="6"/>
      <w:r>
        <w:rPr>
          <w:rFonts w:ascii="Open Sans" w:hAnsi="Open Sans" w:cs="Open Sans"/>
          <w:kern w:val="0"/>
          <w:sz w:val="21"/>
          <w:szCs w:val="21"/>
        </w:rPr>
        <w:t>c.</w:t>
      </w:r>
      <w:r>
        <w:rPr>
          <w:rFonts w:ascii="Open Sans" w:hAnsi="Open Sans" w:cs="Open Sans"/>
          <w:kern w:val="0"/>
          <w:sz w:val="21"/>
          <w:szCs w:val="21"/>
        </w:rPr>
        <w:t> </w:t>
      </w:r>
      <w:r>
        <w:rPr>
          <w:rFonts w:ascii="Open Sans" w:hAnsi="Open Sans" w:cs="Open Sans"/>
          <w:kern w:val="0"/>
          <w:sz w:val="21"/>
          <w:szCs w:val="21"/>
        </w:rPr>
        <w:t xml:space="preserve">Reject all bids and </w:t>
      </w:r>
      <w:r w:rsidRPr="005C7A45">
        <w:rPr>
          <w:rFonts w:ascii="Open Sans" w:hAnsi="Open Sans" w:cs="Open Sans"/>
          <w:strike/>
          <w:color w:val="FF0000"/>
          <w:kern w:val="0"/>
          <w:sz w:val="21"/>
          <w:szCs w:val="21"/>
        </w:rPr>
        <w:t>the Governing Body may</w:t>
      </w:r>
      <w:r>
        <w:rPr>
          <w:rFonts w:ascii="Open Sans" w:hAnsi="Open Sans" w:cs="Open Sans"/>
          <w:kern w:val="0"/>
          <w:sz w:val="21"/>
          <w:szCs w:val="21"/>
        </w:rPr>
        <w:t xml:space="preserve"> authorize said improvements to be made within the estimated cost thereof, and </w:t>
      </w:r>
      <w:r w:rsidR="005C7A45" w:rsidRPr="005C7A45">
        <w:rPr>
          <w:rFonts w:ascii="Open Sans" w:hAnsi="Open Sans" w:cs="Open Sans"/>
          <w:color w:val="0070C0"/>
          <w:kern w:val="0"/>
          <w:sz w:val="21"/>
          <w:szCs w:val="21"/>
          <w:u w:val="single"/>
        </w:rPr>
        <w:t>the Governing Body</w:t>
      </w:r>
      <w:r w:rsidR="005C7A45">
        <w:rPr>
          <w:rFonts w:ascii="Open Sans" w:hAnsi="Open Sans" w:cs="Open Sans"/>
          <w:kern w:val="0"/>
          <w:sz w:val="21"/>
          <w:szCs w:val="21"/>
        </w:rPr>
        <w:t xml:space="preserve"> </w:t>
      </w:r>
      <w:r>
        <w:rPr>
          <w:rFonts w:ascii="Open Sans" w:hAnsi="Open Sans" w:cs="Open Sans"/>
          <w:kern w:val="0"/>
          <w:sz w:val="21"/>
          <w:szCs w:val="21"/>
        </w:rPr>
        <w:t>shall have the power</w:t>
      </w:r>
      <w:r w:rsidR="005C7A45">
        <w:rPr>
          <w:rFonts w:ascii="Open Sans" w:hAnsi="Open Sans" w:cs="Open Sans"/>
          <w:kern w:val="0"/>
          <w:sz w:val="21"/>
          <w:szCs w:val="21"/>
        </w:rPr>
        <w:t xml:space="preserve"> </w:t>
      </w:r>
      <w:r w:rsidR="005C7A45" w:rsidRPr="005C7A45">
        <w:rPr>
          <w:rFonts w:ascii="Open Sans" w:hAnsi="Open Sans" w:cs="Open Sans"/>
          <w:color w:val="0070C0"/>
          <w:kern w:val="0"/>
          <w:sz w:val="21"/>
          <w:szCs w:val="21"/>
          <w:u w:val="single"/>
        </w:rPr>
        <w:t>accordingly</w:t>
      </w:r>
      <w:r>
        <w:rPr>
          <w:rFonts w:ascii="Open Sans" w:hAnsi="Open Sans" w:cs="Open Sans"/>
          <w:kern w:val="0"/>
          <w:sz w:val="21"/>
          <w:szCs w:val="21"/>
        </w:rPr>
        <w:t xml:space="preserve"> to purchase or rent the necessary </w:t>
      </w:r>
      <w:r w:rsidRPr="005C7A45">
        <w:rPr>
          <w:rFonts w:ascii="Open Sans" w:hAnsi="Open Sans" w:cs="Open Sans"/>
          <w:strike/>
          <w:color w:val="FF0000"/>
          <w:kern w:val="0"/>
          <w:sz w:val="21"/>
          <w:szCs w:val="21"/>
        </w:rPr>
        <w:t>tool</w:t>
      </w:r>
      <w:r w:rsidR="005C7A45">
        <w:rPr>
          <w:rFonts w:ascii="Open Sans" w:hAnsi="Open Sans" w:cs="Open Sans"/>
          <w:kern w:val="0"/>
          <w:sz w:val="21"/>
          <w:szCs w:val="21"/>
        </w:rPr>
        <w:t xml:space="preserve"> </w:t>
      </w:r>
      <w:r w:rsidR="005C7A45" w:rsidRPr="005C7A45">
        <w:rPr>
          <w:rFonts w:ascii="Open Sans" w:hAnsi="Open Sans" w:cs="Open Sans"/>
          <w:color w:val="0070C0"/>
          <w:kern w:val="0"/>
          <w:sz w:val="21"/>
          <w:szCs w:val="21"/>
          <w:u w:val="single"/>
        </w:rPr>
        <w:t>tools</w:t>
      </w:r>
      <w:r>
        <w:rPr>
          <w:rFonts w:ascii="Open Sans" w:hAnsi="Open Sans" w:cs="Open Sans"/>
          <w:kern w:val="0"/>
          <w:sz w:val="21"/>
          <w:szCs w:val="21"/>
        </w:rPr>
        <w:t xml:space="preserve">, machinery, apparatus, </w:t>
      </w:r>
      <w:r w:rsidR="005C7A45" w:rsidRPr="005C7A45">
        <w:rPr>
          <w:rFonts w:ascii="Open Sans" w:hAnsi="Open Sans" w:cs="Open Sans"/>
          <w:color w:val="0070C0"/>
          <w:kern w:val="0"/>
          <w:sz w:val="21"/>
          <w:szCs w:val="21"/>
          <w:u w:val="single"/>
        </w:rPr>
        <w:t>and</w:t>
      </w:r>
      <w:r w:rsidR="005C7A45">
        <w:rPr>
          <w:rFonts w:ascii="Open Sans" w:hAnsi="Open Sans" w:cs="Open Sans"/>
          <w:kern w:val="0"/>
          <w:sz w:val="21"/>
          <w:szCs w:val="21"/>
        </w:rPr>
        <w:t xml:space="preserve"> </w:t>
      </w:r>
      <w:r>
        <w:rPr>
          <w:rFonts w:ascii="Open Sans" w:hAnsi="Open Sans" w:cs="Open Sans"/>
          <w:kern w:val="0"/>
          <w:sz w:val="21"/>
          <w:szCs w:val="21"/>
        </w:rPr>
        <w:t xml:space="preserve">materials, </w:t>
      </w:r>
      <w:r w:rsidR="005C7A45" w:rsidRPr="005C7A45">
        <w:rPr>
          <w:rFonts w:ascii="Open Sans" w:hAnsi="Open Sans" w:cs="Open Sans"/>
          <w:color w:val="0070C0"/>
          <w:kern w:val="0"/>
          <w:sz w:val="21"/>
          <w:szCs w:val="21"/>
          <w:u w:val="single"/>
        </w:rPr>
        <w:t>and to</w:t>
      </w:r>
      <w:r w:rsidR="005C7A45">
        <w:rPr>
          <w:rFonts w:ascii="Open Sans" w:hAnsi="Open Sans" w:cs="Open Sans"/>
          <w:kern w:val="0"/>
          <w:sz w:val="21"/>
          <w:szCs w:val="21"/>
        </w:rPr>
        <w:t xml:space="preserve"> </w:t>
      </w:r>
      <w:r>
        <w:rPr>
          <w:rFonts w:ascii="Open Sans" w:hAnsi="Open Sans" w:cs="Open Sans"/>
          <w:kern w:val="0"/>
          <w:sz w:val="21"/>
          <w:szCs w:val="21"/>
        </w:rPr>
        <w:t xml:space="preserve">employ the necessary labor, </w:t>
      </w:r>
      <w:r w:rsidR="005C7A45" w:rsidRPr="005C7A45">
        <w:rPr>
          <w:rFonts w:ascii="Open Sans" w:hAnsi="Open Sans" w:cs="Open Sans"/>
          <w:color w:val="0070C0"/>
          <w:kern w:val="0"/>
          <w:sz w:val="21"/>
          <w:szCs w:val="21"/>
          <w:u w:val="single"/>
        </w:rPr>
        <w:t>in order to</w:t>
      </w:r>
      <w:r w:rsidR="005C7A45">
        <w:rPr>
          <w:rFonts w:ascii="Open Sans" w:hAnsi="Open Sans" w:cs="Open Sans"/>
          <w:kern w:val="0"/>
          <w:sz w:val="21"/>
          <w:szCs w:val="21"/>
        </w:rPr>
        <w:t xml:space="preserve"> </w:t>
      </w:r>
      <w:r>
        <w:rPr>
          <w:rFonts w:ascii="Open Sans" w:hAnsi="Open Sans" w:cs="Open Sans"/>
          <w:kern w:val="0"/>
          <w:sz w:val="21"/>
          <w:szCs w:val="21"/>
        </w:rPr>
        <w:t>construct the necessary improvements.</w:t>
      </w:r>
    </w:p>
    <w:p w14:paraId="6D2AF936" w14:textId="77777777" w:rsidR="00062167" w:rsidRDefault="00062167">
      <w:pPr>
        <w:autoSpaceDE w:val="0"/>
        <w:autoSpaceDN w:val="0"/>
        <w:adjustRightInd w:val="0"/>
        <w:spacing w:after="210" w:line="314" w:lineRule="auto"/>
        <w:rPr>
          <w:rFonts w:ascii="Open Sans" w:hAnsi="Open Sans" w:cs="Open Sans"/>
          <w:kern w:val="0"/>
          <w:sz w:val="21"/>
          <w:szCs w:val="21"/>
        </w:rPr>
      </w:pPr>
      <w:bookmarkStart w:id="7" w:name="PI-1A__39d48f02f500d61379c77c1b5bf82232"/>
      <w:bookmarkEnd w:id="7"/>
      <w:r>
        <w:rPr>
          <w:rFonts w:ascii="Open Sans" w:hAnsi="Open Sans" w:cs="Open Sans"/>
          <w:b/>
          <w:bCs/>
          <w:kern w:val="0"/>
          <w:sz w:val="21"/>
          <w:szCs w:val="21"/>
        </w:rPr>
        <w:t>SECTION FOUR</w:t>
      </w:r>
      <w:r>
        <w:rPr>
          <w:rFonts w:ascii="Open Sans" w:hAnsi="Open Sans" w:cs="Open Sans"/>
          <w:kern w:val="0"/>
          <w:sz w:val="21"/>
          <w:szCs w:val="21"/>
        </w:rPr>
        <w:t>. The provisions of Section Two shall not apply to:</w:t>
      </w:r>
    </w:p>
    <w:p w14:paraId="24A78089" w14:textId="1FDDDA1F" w:rsidR="00062167" w:rsidRDefault="00062167">
      <w:pPr>
        <w:autoSpaceDE w:val="0"/>
        <w:autoSpaceDN w:val="0"/>
        <w:adjustRightInd w:val="0"/>
        <w:spacing w:after="210" w:line="314" w:lineRule="auto"/>
        <w:ind w:left="420"/>
        <w:rPr>
          <w:rFonts w:ascii="Open Sans" w:hAnsi="Open Sans" w:cs="Open Sans"/>
          <w:kern w:val="0"/>
          <w:sz w:val="21"/>
          <w:szCs w:val="21"/>
        </w:rPr>
      </w:pPr>
      <w:bookmarkStart w:id="8" w:name="PI-1A__dce792b83c49aa18eb855b075ffe435e"/>
      <w:bookmarkEnd w:id="8"/>
      <w:r>
        <w:rPr>
          <w:rFonts w:ascii="Open Sans" w:hAnsi="Open Sans" w:cs="Open Sans"/>
          <w:kern w:val="0"/>
          <w:sz w:val="21"/>
          <w:szCs w:val="21"/>
        </w:rPr>
        <w:lastRenderedPageBreak/>
        <w:t>a.</w:t>
      </w:r>
      <w:r>
        <w:rPr>
          <w:rFonts w:ascii="Open Sans" w:hAnsi="Open Sans" w:cs="Open Sans"/>
          <w:kern w:val="0"/>
          <w:sz w:val="21"/>
          <w:szCs w:val="21"/>
        </w:rPr>
        <w:t> </w:t>
      </w:r>
      <w:r>
        <w:rPr>
          <w:rFonts w:ascii="Open Sans" w:hAnsi="Open Sans" w:cs="Open Sans"/>
          <w:kern w:val="0"/>
          <w:sz w:val="21"/>
          <w:szCs w:val="21"/>
        </w:rPr>
        <w:t>Any repair or maintenance work not amounting to substantial alteration, addition</w:t>
      </w:r>
      <w:r w:rsidR="005C7A45">
        <w:rPr>
          <w:rFonts w:ascii="Open Sans" w:hAnsi="Open Sans" w:cs="Open Sans"/>
          <w:color w:val="0070C0"/>
          <w:kern w:val="0"/>
          <w:sz w:val="21"/>
          <w:szCs w:val="21"/>
          <w:u w:val="single"/>
        </w:rPr>
        <w:t>,</w:t>
      </w:r>
      <w:r>
        <w:rPr>
          <w:rFonts w:ascii="Open Sans" w:hAnsi="Open Sans" w:cs="Open Sans"/>
          <w:kern w:val="0"/>
          <w:sz w:val="21"/>
          <w:szCs w:val="21"/>
        </w:rPr>
        <w:t xml:space="preserve"> or change in any public improvement;</w:t>
      </w:r>
    </w:p>
    <w:p w14:paraId="48FABB3F" w14:textId="1D059022" w:rsidR="00062167" w:rsidRDefault="00062167">
      <w:pPr>
        <w:autoSpaceDE w:val="0"/>
        <w:autoSpaceDN w:val="0"/>
        <w:adjustRightInd w:val="0"/>
        <w:spacing w:after="210" w:line="314" w:lineRule="auto"/>
        <w:ind w:left="420"/>
        <w:rPr>
          <w:rFonts w:ascii="Open Sans" w:hAnsi="Open Sans" w:cs="Open Sans"/>
          <w:kern w:val="0"/>
          <w:sz w:val="21"/>
          <w:szCs w:val="21"/>
        </w:rPr>
      </w:pPr>
      <w:bookmarkStart w:id="9" w:name="PI-1A__f37b5da3e3a62f3c3841a0881b19585c"/>
      <w:bookmarkEnd w:id="9"/>
      <w:r>
        <w:rPr>
          <w:rFonts w:ascii="Open Sans" w:hAnsi="Open Sans" w:cs="Open Sans"/>
          <w:kern w:val="0"/>
          <w:sz w:val="21"/>
          <w:szCs w:val="21"/>
        </w:rPr>
        <w:t>b.</w:t>
      </w:r>
      <w:r>
        <w:rPr>
          <w:rFonts w:ascii="Open Sans" w:hAnsi="Open Sans" w:cs="Open Sans"/>
          <w:kern w:val="0"/>
          <w:sz w:val="21"/>
          <w:szCs w:val="21"/>
        </w:rPr>
        <w:t> </w:t>
      </w:r>
      <w:r>
        <w:rPr>
          <w:rFonts w:ascii="Open Sans" w:hAnsi="Open Sans" w:cs="Open Sans"/>
          <w:kern w:val="0"/>
          <w:sz w:val="21"/>
          <w:szCs w:val="21"/>
        </w:rPr>
        <w:t>The construction, reconstruction, repair</w:t>
      </w:r>
      <w:r w:rsidR="005C7A45">
        <w:rPr>
          <w:rFonts w:ascii="Open Sans" w:hAnsi="Open Sans" w:cs="Open Sans"/>
          <w:color w:val="0070C0"/>
          <w:kern w:val="0"/>
          <w:sz w:val="21"/>
          <w:szCs w:val="21"/>
          <w:u w:val="single"/>
        </w:rPr>
        <w:t>,</w:t>
      </w:r>
      <w:r>
        <w:rPr>
          <w:rFonts w:ascii="Open Sans" w:hAnsi="Open Sans" w:cs="Open Sans"/>
          <w:kern w:val="0"/>
          <w:sz w:val="21"/>
          <w:szCs w:val="21"/>
        </w:rPr>
        <w:t xml:space="preserve"> or maintenance of any public improvement by employees of the </w:t>
      </w:r>
      <w:proofErr w:type="gramStart"/>
      <w:r>
        <w:rPr>
          <w:rFonts w:ascii="Open Sans" w:hAnsi="Open Sans" w:cs="Open Sans"/>
          <w:kern w:val="0"/>
          <w:sz w:val="21"/>
          <w:szCs w:val="21"/>
        </w:rPr>
        <w:t>City</w:t>
      </w:r>
      <w:proofErr w:type="gramEnd"/>
      <w:r>
        <w:rPr>
          <w:rFonts w:ascii="Open Sans" w:hAnsi="Open Sans" w:cs="Open Sans"/>
          <w:kern w:val="0"/>
          <w:sz w:val="21"/>
          <w:szCs w:val="21"/>
        </w:rPr>
        <w:t>;</w:t>
      </w:r>
    </w:p>
    <w:p w14:paraId="55EE318F" w14:textId="77777777" w:rsidR="00062167" w:rsidRDefault="00062167">
      <w:pPr>
        <w:autoSpaceDE w:val="0"/>
        <w:autoSpaceDN w:val="0"/>
        <w:adjustRightInd w:val="0"/>
        <w:spacing w:after="210" w:line="314" w:lineRule="auto"/>
        <w:ind w:left="420"/>
        <w:rPr>
          <w:rFonts w:ascii="Open Sans" w:hAnsi="Open Sans" w:cs="Open Sans"/>
          <w:kern w:val="0"/>
          <w:sz w:val="21"/>
          <w:szCs w:val="21"/>
        </w:rPr>
      </w:pPr>
      <w:bookmarkStart w:id="10" w:name="PI-1A__a8a49d5d48c1b67ab4f90acf2824a1a1"/>
      <w:bookmarkEnd w:id="10"/>
      <w:r>
        <w:rPr>
          <w:rFonts w:ascii="Open Sans" w:hAnsi="Open Sans" w:cs="Open Sans"/>
          <w:kern w:val="0"/>
          <w:sz w:val="21"/>
          <w:szCs w:val="21"/>
        </w:rPr>
        <w:t>c.</w:t>
      </w:r>
      <w:r>
        <w:rPr>
          <w:rFonts w:ascii="Open Sans" w:hAnsi="Open Sans" w:cs="Open Sans"/>
          <w:kern w:val="0"/>
          <w:sz w:val="21"/>
          <w:szCs w:val="21"/>
        </w:rPr>
        <w:t> </w:t>
      </w:r>
      <w:r>
        <w:rPr>
          <w:rFonts w:ascii="Open Sans" w:hAnsi="Open Sans" w:cs="Open Sans"/>
          <w:kern w:val="0"/>
          <w:sz w:val="21"/>
          <w:szCs w:val="21"/>
        </w:rPr>
        <w:t xml:space="preserve">Improvements financed by economic development revenue bonds issued pursuant to K.S.A. </w:t>
      </w:r>
      <w:hyperlink r:id="rId8" w:history="1">
        <w:r w:rsidRPr="005C7A45">
          <w:rPr>
            <w:rFonts w:ascii="Open Sans" w:hAnsi="Open Sans" w:cs="Open Sans"/>
            <w:kern w:val="0"/>
            <w:sz w:val="21"/>
            <w:szCs w:val="21"/>
          </w:rPr>
          <w:t>12-1740</w:t>
        </w:r>
      </w:hyperlink>
      <w:r w:rsidRPr="005C7A45">
        <w:rPr>
          <w:rFonts w:ascii="Open Sans" w:hAnsi="Open Sans" w:cs="Open Sans"/>
          <w:kern w:val="0"/>
          <w:sz w:val="21"/>
          <w:szCs w:val="21"/>
        </w:rPr>
        <w:t>,</w:t>
      </w:r>
      <w:r>
        <w:rPr>
          <w:rFonts w:ascii="Open Sans" w:hAnsi="Open Sans" w:cs="Open Sans"/>
          <w:kern w:val="0"/>
          <w:sz w:val="21"/>
          <w:szCs w:val="21"/>
        </w:rPr>
        <w:t xml:space="preserve"> et seq.;</w:t>
      </w:r>
    </w:p>
    <w:p w14:paraId="2DF01457" w14:textId="3B0AABF2" w:rsidR="00062167" w:rsidRDefault="00062167">
      <w:pPr>
        <w:autoSpaceDE w:val="0"/>
        <w:autoSpaceDN w:val="0"/>
        <w:adjustRightInd w:val="0"/>
        <w:spacing w:after="210" w:line="314" w:lineRule="auto"/>
        <w:ind w:left="420"/>
        <w:rPr>
          <w:rFonts w:ascii="Open Sans" w:hAnsi="Open Sans" w:cs="Open Sans"/>
          <w:kern w:val="0"/>
          <w:sz w:val="21"/>
          <w:szCs w:val="21"/>
        </w:rPr>
      </w:pPr>
      <w:bookmarkStart w:id="11" w:name="PI-1A__222c0c4bb5a7dac022351557f12de699"/>
      <w:bookmarkEnd w:id="11"/>
      <w:r>
        <w:rPr>
          <w:rFonts w:ascii="Open Sans" w:hAnsi="Open Sans" w:cs="Open Sans"/>
          <w:kern w:val="0"/>
          <w:sz w:val="21"/>
          <w:szCs w:val="21"/>
        </w:rPr>
        <w:t>d.</w:t>
      </w:r>
      <w:r>
        <w:rPr>
          <w:rFonts w:ascii="Open Sans" w:hAnsi="Open Sans" w:cs="Open Sans"/>
          <w:kern w:val="0"/>
          <w:sz w:val="21"/>
          <w:szCs w:val="21"/>
        </w:rPr>
        <w:t> </w:t>
      </w:r>
      <w:r w:rsidRPr="005C7A45">
        <w:rPr>
          <w:rFonts w:ascii="Open Sans" w:hAnsi="Open Sans" w:cs="Open Sans"/>
          <w:strike/>
          <w:color w:val="FF0000"/>
          <w:kern w:val="0"/>
          <w:sz w:val="21"/>
          <w:szCs w:val="21"/>
        </w:rPr>
        <w:t xml:space="preserve">To public </w:t>
      </w:r>
      <w:proofErr w:type="spellStart"/>
      <w:proofErr w:type="gramStart"/>
      <w:r w:rsidR="005C7A45" w:rsidRPr="005C7A45">
        <w:rPr>
          <w:rFonts w:ascii="Open Sans" w:hAnsi="Open Sans" w:cs="Open Sans"/>
          <w:color w:val="0070C0"/>
          <w:kern w:val="0"/>
          <w:sz w:val="21"/>
          <w:szCs w:val="21"/>
          <w:u w:val="single"/>
        </w:rPr>
        <w:t>Public</w:t>
      </w:r>
      <w:proofErr w:type="spellEnd"/>
      <w:proofErr w:type="gramEnd"/>
      <w:r w:rsidR="005C7A45">
        <w:rPr>
          <w:rFonts w:ascii="Open Sans" w:hAnsi="Open Sans" w:cs="Open Sans"/>
          <w:kern w:val="0"/>
          <w:sz w:val="21"/>
          <w:szCs w:val="21"/>
        </w:rPr>
        <w:t xml:space="preserve"> </w:t>
      </w:r>
      <w:r>
        <w:rPr>
          <w:rFonts w:ascii="Open Sans" w:hAnsi="Open Sans" w:cs="Open Sans"/>
          <w:kern w:val="0"/>
          <w:sz w:val="21"/>
          <w:szCs w:val="21"/>
        </w:rPr>
        <w:t xml:space="preserve">improvements which are to be constructed on or to real estate owned, in whole or in part, by the </w:t>
      </w:r>
      <w:proofErr w:type="gramStart"/>
      <w:r>
        <w:rPr>
          <w:rFonts w:ascii="Open Sans" w:hAnsi="Open Sans" w:cs="Open Sans"/>
          <w:kern w:val="0"/>
          <w:sz w:val="21"/>
          <w:szCs w:val="21"/>
        </w:rPr>
        <w:t>City</w:t>
      </w:r>
      <w:proofErr w:type="gramEnd"/>
      <w:r>
        <w:rPr>
          <w:rFonts w:ascii="Open Sans" w:hAnsi="Open Sans" w:cs="Open Sans"/>
          <w:kern w:val="0"/>
          <w:sz w:val="21"/>
          <w:szCs w:val="21"/>
        </w:rPr>
        <w:t xml:space="preserve"> and which public improvements are to be constructed by a developer pursuant to a development agreement between the </w:t>
      </w:r>
      <w:proofErr w:type="gramStart"/>
      <w:r>
        <w:rPr>
          <w:rFonts w:ascii="Open Sans" w:hAnsi="Open Sans" w:cs="Open Sans"/>
          <w:kern w:val="0"/>
          <w:sz w:val="21"/>
          <w:szCs w:val="21"/>
        </w:rPr>
        <w:t>City</w:t>
      </w:r>
      <w:proofErr w:type="gramEnd"/>
      <w:r>
        <w:rPr>
          <w:rFonts w:ascii="Open Sans" w:hAnsi="Open Sans" w:cs="Open Sans"/>
          <w:kern w:val="0"/>
          <w:sz w:val="21"/>
          <w:szCs w:val="21"/>
        </w:rPr>
        <w:t xml:space="preserve"> and such developer;</w:t>
      </w:r>
    </w:p>
    <w:p w14:paraId="1C6F2A99" w14:textId="0F1126B8" w:rsidR="00F22631" w:rsidRPr="00E15C58" w:rsidRDefault="00F22631">
      <w:pPr>
        <w:autoSpaceDE w:val="0"/>
        <w:autoSpaceDN w:val="0"/>
        <w:adjustRightInd w:val="0"/>
        <w:spacing w:after="210" w:line="314" w:lineRule="auto"/>
        <w:ind w:left="420"/>
        <w:rPr>
          <w:rFonts w:ascii="Open Sans" w:hAnsi="Open Sans" w:cs="Open Sans"/>
          <w:color w:val="0070C0"/>
          <w:kern w:val="0"/>
          <w:sz w:val="21"/>
          <w:szCs w:val="21"/>
          <w:u w:val="single"/>
        </w:rPr>
      </w:pPr>
      <w:r w:rsidRPr="00E15C58">
        <w:rPr>
          <w:rFonts w:ascii="Open Sans" w:hAnsi="Open Sans" w:cs="Open Sans"/>
          <w:color w:val="0070C0"/>
          <w:kern w:val="0"/>
          <w:sz w:val="21"/>
          <w:szCs w:val="21"/>
          <w:u w:val="single"/>
        </w:rPr>
        <w:t>e.  Public improvements when cost is not the primary factor in making the award for such improvements and other factors may need to be considered, including alternative construction methods, specialized vendor qualifications, or other project-specific</w:t>
      </w:r>
      <w:r w:rsidR="00E15C58" w:rsidRPr="00E15C58">
        <w:rPr>
          <w:rFonts w:ascii="Open Sans" w:hAnsi="Open Sans" w:cs="Open Sans"/>
          <w:color w:val="0070C0"/>
          <w:kern w:val="0"/>
          <w:sz w:val="21"/>
          <w:szCs w:val="21"/>
          <w:u w:val="single"/>
        </w:rPr>
        <w:t xml:space="preserve"> needs. A competitive sealed proposal process may be initiated by the City for such projects by issuing a request for </w:t>
      </w:r>
      <w:proofErr w:type="gramStart"/>
      <w:r w:rsidR="00E15C58" w:rsidRPr="00E15C58">
        <w:rPr>
          <w:rFonts w:ascii="Open Sans" w:hAnsi="Open Sans" w:cs="Open Sans"/>
          <w:color w:val="0070C0"/>
          <w:kern w:val="0"/>
          <w:sz w:val="21"/>
          <w:szCs w:val="21"/>
          <w:u w:val="single"/>
        </w:rPr>
        <w:t>proposal</w:t>
      </w:r>
      <w:proofErr w:type="gramEnd"/>
      <w:r w:rsidR="0036067E">
        <w:rPr>
          <w:rFonts w:ascii="Open Sans" w:hAnsi="Open Sans" w:cs="Open Sans"/>
          <w:color w:val="0070C0"/>
          <w:kern w:val="0"/>
          <w:sz w:val="21"/>
          <w:szCs w:val="21"/>
          <w:u w:val="single"/>
        </w:rPr>
        <w:t xml:space="preserve"> (RFP)</w:t>
      </w:r>
      <w:r w:rsidR="00E15C58" w:rsidRPr="00E15C58">
        <w:rPr>
          <w:rFonts w:ascii="Open Sans" w:hAnsi="Open Sans" w:cs="Open Sans"/>
          <w:color w:val="0070C0"/>
          <w:kern w:val="0"/>
          <w:sz w:val="21"/>
          <w:szCs w:val="21"/>
          <w:u w:val="single"/>
        </w:rPr>
        <w:t xml:space="preserve">, which shall contain project conditions, requirements, and parameters, including the pertinent criteria that shall be used in evaluating the proposals and awarding the contract. Contracts for such projects do not have to be awarded solely upon the basis of lowest </w:t>
      </w:r>
      <w:proofErr w:type="gramStart"/>
      <w:r w:rsidR="00E15C58" w:rsidRPr="00E15C58">
        <w:rPr>
          <w:rFonts w:ascii="Open Sans" w:hAnsi="Open Sans" w:cs="Open Sans"/>
          <w:color w:val="0070C0"/>
          <w:kern w:val="0"/>
          <w:sz w:val="21"/>
          <w:szCs w:val="21"/>
          <w:u w:val="single"/>
        </w:rPr>
        <w:t>lump-sum</w:t>
      </w:r>
      <w:proofErr w:type="gramEnd"/>
      <w:r w:rsidR="00E15C58" w:rsidRPr="00E15C58">
        <w:rPr>
          <w:rFonts w:ascii="Open Sans" w:hAnsi="Open Sans" w:cs="Open Sans"/>
          <w:color w:val="0070C0"/>
          <w:kern w:val="0"/>
          <w:sz w:val="21"/>
          <w:szCs w:val="21"/>
          <w:u w:val="single"/>
        </w:rPr>
        <w:t xml:space="preserve">, fixed price submitted. </w:t>
      </w:r>
      <w:r w:rsidR="0036067E">
        <w:rPr>
          <w:rFonts w:ascii="Open Sans" w:hAnsi="Open Sans" w:cs="Open Sans"/>
          <w:color w:val="0070C0"/>
          <w:kern w:val="0"/>
          <w:sz w:val="21"/>
          <w:szCs w:val="21"/>
          <w:u w:val="single"/>
        </w:rPr>
        <w:t xml:space="preserve">A stipend may be considered and paid to proposers selected to submit final proposals </w:t>
      </w:r>
      <w:proofErr w:type="gramStart"/>
      <w:r w:rsidR="0036067E">
        <w:rPr>
          <w:rFonts w:ascii="Open Sans" w:hAnsi="Open Sans" w:cs="Open Sans"/>
          <w:color w:val="0070C0"/>
          <w:kern w:val="0"/>
          <w:sz w:val="21"/>
          <w:szCs w:val="21"/>
          <w:u w:val="single"/>
        </w:rPr>
        <w:t>in order to</w:t>
      </w:r>
      <w:proofErr w:type="gramEnd"/>
      <w:r w:rsidR="0036067E">
        <w:rPr>
          <w:rFonts w:ascii="Open Sans" w:hAnsi="Open Sans" w:cs="Open Sans"/>
          <w:color w:val="0070C0"/>
          <w:kern w:val="0"/>
          <w:sz w:val="21"/>
          <w:szCs w:val="21"/>
          <w:u w:val="single"/>
        </w:rPr>
        <w:t xml:space="preserve"> allow the City to retain practical project details from any proposal submitted. </w:t>
      </w:r>
      <w:r w:rsidR="00E15C58" w:rsidRPr="00E15C58">
        <w:rPr>
          <w:rFonts w:ascii="Open Sans" w:hAnsi="Open Sans" w:cs="Open Sans"/>
          <w:color w:val="0070C0"/>
          <w:kern w:val="0"/>
          <w:sz w:val="21"/>
          <w:szCs w:val="21"/>
          <w:u w:val="single"/>
        </w:rPr>
        <w:t>The Governing Body has the right to reject all proposals submitted;</w:t>
      </w:r>
      <w:r w:rsidRPr="00E15C58">
        <w:rPr>
          <w:rFonts w:ascii="Open Sans" w:hAnsi="Open Sans" w:cs="Open Sans"/>
          <w:color w:val="0070C0"/>
          <w:kern w:val="0"/>
          <w:sz w:val="21"/>
          <w:szCs w:val="21"/>
          <w:u w:val="single"/>
        </w:rPr>
        <w:t xml:space="preserve"> </w:t>
      </w:r>
    </w:p>
    <w:p w14:paraId="6E491BD4" w14:textId="1CC0F04A" w:rsidR="00062167" w:rsidRDefault="00062167">
      <w:pPr>
        <w:autoSpaceDE w:val="0"/>
        <w:autoSpaceDN w:val="0"/>
        <w:adjustRightInd w:val="0"/>
        <w:spacing w:after="210" w:line="314" w:lineRule="auto"/>
        <w:ind w:left="420"/>
        <w:rPr>
          <w:rFonts w:ascii="Open Sans" w:hAnsi="Open Sans" w:cs="Open Sans"/>
          <w:kern w:val="0"/>
          <w:sz w:val="21"/>
          <w:szCs w:val="21"/>
        </w:rPr>
      </w:pPr>
      <w:bookmarkStart w:id="12" w:name="PI-1A__53da742fbc0edede6f36856b3163a4ad"/>
      <w:bookmarkEnd w:id="12"/>
      <w:r w:rsidRPr="00115E7E">
        <w:rPr>
          <w:rFonts w:ascii="Open Sans" w:hAnsi="Open Sans" w:cs="Open Sans"/>
          <w:strike/>
          <w:color w:val="FF0000"/>
          <w:kern w:val="0"/>
          <w:sz w:val="21"/>
          <w:szCs w:val="21"/>
        </w:rPr>
        <w:t>e.</w:t>
      </w:r>
      <w:r w:rsidR="00115E7E">
        <w:rPr>
          <w:rFonts w:ascii="Open Sans" w:hAnsi="Open Sans" w:cs="Open Sans"/>
          <w:kern w:val="0"/>
          <w:sz w:val="21"/>
          <w:szCs w:val="21"/>
        </w:rPr>
        <w:t xml:space="preserve"> </w:t>
      </w:r>
      <w:r w:rsidR="00115E7E" w:rsidRPr="00115E7E">
        <w:rPr>
          <w:rFonts w:ascii="Open Sans" w:hAnsi="Open Sans" w:cs="Open Sans"/>
          <w:color w:val="0070C0"/>
          <w:kern w:val="0"/>
          <w:sz w:val="21"/>
          <w:szCs w:val="21"/>
          <w:u w:val="single"/>
        </w:rPr>
        <w:t>f.</w:t>
      </w:r>
      <w:r w:rsidRPr="00115E7E">
        <w:rPr>
          <w:rFonts w:ascii="Open Sans" w:hAnsi="Open Sans" w:cs="Open Sans"/>
          <w:color w:val="0070C0"/>
          <w:kern w:val="0"/>
          <w:sz w:val="21"/>
          <w:szCs w:val="21"/>
          <w:u w:val="single"/>
        </w:rPr>
        <w:t> </w:t>
      </w:r>
      <w:r w:rsidRPr="00F22631">
        <w:rPr>
          <w:rFonts w:ascii="Open Sans" w:hAnsi="Open Sans" w:cs="Open Sans"/>
          <w:strike/>
          <w:color w:val="FF0000"/>
          <w:kern w:val="0"/>
          <w:sz w:val="21"/>
          <w:szCs w:val="21"/>
        </w:rPr>
        <w:t>To public</w:t>
      </w:r>
      <w:r>
        <w:rPr>
          <w:rFonts w:ascii="Open Sans" w:hAnsi="Open Sans" w:cs="Open Sans"/>
          <w:kern w:val="0"/>
          <w:sz w:val="21"/>
          <w:szCs w:val="21"/>
        </w:rPr>
        <w:t xml:space="preserve"> </w:t>
      </w:r>
      <w:proofErr w:type="spellStart"/>
      <w:r w:rsidR="00F22631" w:rsidRPr="00F22631">
        <w:rPr>
          <w:rFonts w:ascii="Open Sans" w:hAnsi="Open Sans" w:cs="Open Sans"/>
          <w:color w:val="0070C0"/>
          <w:kern w:val="0"/>
          <w:sz w:val="21"/>
          <w:szCs w:val="21"/>
          <w:u w:val="single"/>
        </w:rPr>
        <w:t>Public</w:t>
      </w:r>
      <w:proofErr w:type="spellEnd"/>
      <w:r w:rsidR="00F22631">
        <w:rPr>
          <w:rFonts w:ascii="Open Sans" w:hAnsi="Open Sans" w:cs="Open Sans"/>
          <w:kern w:val="0"/>
          <w:sz w:val="21"/>
          <w:szCs w:val="21"/>
        </w:rPr>
        <w:t xml:space="preserve"> </w:t>
      </w:r>
      <w:r>
        <w:rPr>
          <w:rFonts w:ascii="Open Sans" w:hAnsi="Open Sans" w:cs="Open Sans"/>
          <w:kern w:val="0"/>
          <w:sz w:val="21"/>
          <w:szCs w:val="21"/>
        </w:rPr>
        <w:t xml:space="preserve">improvements that are constructed pursuant to </w:t>
      </w:r>
      <w:r w:rsidRPr="00FF4EE1">
        <w:rPr>
          <w:rFonts w:ascii="Open Sans" w:hAnsi="Open Sans" w:cs="Open Sans"/>
          <w:strike/>
          <w:color w:val="FF0000"/>
          <w:kern w:val="0"/>
          <w:sz w:val="21"/>
          <w:szCs w:val="21"/>
        </w:rPr>
        <w:t>a</w:t>
      </w:r>
      <w:r w:rsidR="00FF4EE1">
        <w:rPr>
          <w:rFonts w:ascii="Open Sans" w:hAnsi="Open Sans" w:cs="Open Sans"/>
          <w:kern w:val="0"/>
          <w:sz w:val="21"/>
          <w:szCs w:val="21"/>
        </w:rPr>
        <w:t xml:space="preserve"> </w:t>
      </w:r>
      <w:r w:rsidR="00FF4EE1">
        <w:rPr>
          <w:rFonts w:ascii="Open Sans" w:hAnsi="Open Sans" w:cs="Open Sans"/>
          <w:color w:val="0070C0"/>
          <w:kern w:val="0"/>
          <w:sz w:val="21"/>
          <w:szCs w:val="21"/>
          <w:u w:val="single"/>
        </w:rPr>
        <w:t>an alternative delivery method (ADM) such as</w:t>
      </w:r>
      <w:r>
        <w:rPr>
          <w:rFonts w:ascii="Open Sans" w:hAnsi="Open Sans" w:cs="Open Sans"/>
          <w:kern w:val="0"/>
          <w:sz w:val="21"/>
          <w:szCs w:val="21"/>
        </w:rPr>
        <w:t xml:space="preserve"> design-build</w:t>
      </w:r>
      <w:r w:rsidR="00FF4EE1">
        <w:rPr>
          <w:rFonts w:ascii="Open Sans" w:hAnsi="Open Sans" w:cs="Open Sans"/>
          <w:kern w:val="0"/>
          <w:sz w:val="21"/>
          <w:szCs w:val="21"/>
        </w:rPr>
        <w:t xml:space="preserve"> </w:t>
      </w:r>
      <w:r w:rsidR="00FF4EE1">
        <w:rPr>
          <w:rFonts w:ascii="Open Sans" w:hAnsi="Open Sans" w:cs="Open Sans"/>
          <w:color w:val="0070C0"/>
          <w:kern w:val="0"/>
          <w:sz w:val="21"/>
          <w:szCs w:val="21"/>
          <w:u w:val="single"/>
        </w:rPr>
        <w:t>or construction manager at risk (CMAR)</w:t>
      </w:r>
      <w:r>
        <w:rPr>
          <w:rFonts w:ascii="Open Sans" w:hAnsi="Open Sans" w:cs="Open Sans"/>
          <w:kern w:val="0"/>
          <w:sz w:val="21"/>
          <w:szCs w:val="21"/>
        </w:rPr>
        <w:t xml:space="preserve"> </w:t>
      </w:r>
      <w:r w:rsidRPr="00FF4EE1">
        <w:rPr>
          <w:rFonts w:ascii="Open Sans" w:hAnsi="Open Sans" w:cs="Open Sans"/>
          <w:strike/>
          <w:color w:val="FF0000"/>
          <w:kern w:val="0"/>
          <w:sz w:val="21"/>
          <w:szCs w:val="21"/>
        </w:rPr>
        <w:t>method of construction in which one company or a consortium of companies are responsible for both the design and construction under a lump-sum</w:t>
      </w:r>
      <w:r w:rsidR="00FF4EE1" w:rsidRPr="00FF4EE1">
        <w:rPr>
          <w:rFonts w:ascii="Open Sans" w:hAnsi="Open Sans" w:cs="Open Sans"/>
          <w:strike/>
          <w:color w:val="FF0000"/>
          <w:kern w:val="0"/>
          <w:sz w:val="21"/>
          <w:szCs w:val="21"/>
        </w:rPr>
        <w:t>,</w:t>
      </w:r>
      <w:r w:rsidRPr="00FF4EE1">
        <w:rPr>
          <w:rFonts w:ascii="Open Sans" w:hAnsi="Open Sans" w:cs="Open Sans"/>
          <w:strike/>
          <w:color w:val="FF0000"/>
          <w:kern w:val="0"/>
          <w:sz w:val="21"/>
          <w:szCs w:val="21"/>
        </w:rPr>
        <w:t xml:space="preserve"> fixed</w:t>
      </w:r>
      <w:r w:rsidR="00FF4EE1" w:rsidRPr="00FF4EE1">
        <w:rPr>
          <w:rFonts w:ascii="Open Sans" w:hAnsi="Open Sans" w:cs="Open Sans"/>
          <w:strike/>
          <w:color w:val="FF0000"/>
          <w:kern w:val="0"/>
          <w:sz w:val="21"/>
          <w:szCs w:val="21"/>
          <w:u w:val="single"/>
        </w:rPr>
        <w:t xml:space="preserve"> </w:t>
      </w:r>
      <w:r w:rsidRPr="00FF4EE1">
        <w:rPr>
          <w:rFonts w:ascii="Open Sans" w:hAnsi="Open Sans" w:cs="Open Sans"/>
          <w:strike/>
          <w:color w:val="FF0000"/>
          <w:kern w:val="0"/>
          <w:sz w:val="21"/>
          <w:szCs w:val="21"/>
        </w:rPr>
        <w:t>price</w:t>
      </w:r>
      <w:r w:rsidR="00FF4EE1" w:rsidRPr="00FF4EE1">
        <w:rPr>
          <w:rFonts w:ascii="Open Sans" w:hAnsi="Open Sans" w:cs="Open Sans"/>
          <w:strike/>
          <w:color w:val="FF0000"/>
          <w:kern w:val="0"/>
          <w:sz w:val="21"/>
          <w:szCs w:val="21"/>
        </w:rPr>
        <w:t>,</w:t>
      </w:r>
      <w:r w:rsidR="003051FF" w:rsidRPr="00FF4EE1">
        <w:rPr>
          <w:rFonts w:ascii="Open Sans" w:hAnsi="Open Sans" w:cs="Open Sans"/>
          <w:strike/>
          <w:color w:val="FF0000"/>
          <w:kern w:val="0"/>
          <w:sz w:val="21"/>
          <w:szCs w:val="21"/>
        </w:rPr>
        <w:t xml:space="preserve"> </w:t>
      </w:r>
      <w:r w:rsidRPr="00FF4EE1">
        <w:rPr>
          <w:rFonts w:ascii="Open Sans" w:hAnsi="Open Sans" w:cs="Open Sans"/>
          <w:strike/>
          <w:color w:val="FF0000"/>
          <w:kern w:val="0"/>
          <w:sz w:val="21"/>
          <w:szCs w:val="21"/>
        </w:rPr>
        <w:t>cost-plus fee, guaranteed maximum price, or other acceptable contract term that covers both design and construction activities</w:t>
      </w:r>
      <w:r>
        <w:rPr>
          <w:rFonts w:ascii="Open Sans" w:hAnsi="Open Sans" w:cs="Open Sans"/>
          <w:kern w:val="0"/>
          <w:sz w:val="21"/>
          <w:szCs w:val="21"/>
        </w:rPr>
        <w:t xml:space="preserve">. </w:t>
      </w:r>
      <w:r w:rsidRPr="00FF4EE1">
        <w:rPr>
          <w:rFonts w:ascii="Open Sans" w:hAnsi="Open Sans" w:cs="Open Sans"/>
          <w:strike/>
          <w:color w:val="FF0000"/>
          <w:kern w:val="0"/>
          <w:sz w:val="21"/>
          <w:szCs w:val="21"/>
        </w:rPr>
        <w:t>A design-build</w:t>
      </w:r>
      <w:r>
        <w:rPr>
          <w:rFonts w:ascii="Open Sans" w:hAnsi="Open Sans" w:cs="Open Sans"/>
          <w:kern w:val="0"/>
          <w:sz w:val="21"/>
          <w:szCs w:val="21"/>
        </w:rPr>
        <w:t xml:space="preserve"> </w:t>
      </w:r>
      <w:r w:rsidR="00FF4EE1" w:rsidRPr="00FF4EE1">
        <w:rPr>
          <w:rFonts w:ascii="Open Sans" w:hAnsi="Open Sans" w:cs="Open Sans"/>
          <w:color w:val="0070C0"/>
          <w:kern w:val="0"/>
          <w:sz w:val="21"/>
          <w:szCs w:val="21"/>
          <w:u w:val="single"/>
        </w:rPr>
        <w:t>An ADM</w:t>
      </w:r>
      <w:r w:rsidR="00FF4EE1">
        <w:rPr>
          <w:rFonts w:ascii="Open Sans" w:hAnsi="Open Sans" w:cs="Open Sans"/>
          <w:kern w:val="0"/>
          <w:sz w:val="21"/>
          <w:szCs w:val="21"/>
        </w:rPr>
        <w:t xml:space="preserve"> </w:t>
      </w:r>
      <w:r>
        <w:rPr>
          <w:rFonts w:ascii="Open Sans" w:hAnsi="Open Sans" w:cs="Open Sans"/>
          <w:kern w:val="0"/>
          <w:sz w:val="21"/>
          <w:szCs w:val="21"/>
        </w:rPr>
        <w:t xml:space="preserve">project shall be initiated by the </w:t>
      </w:r>
      <w:proofErr w:type="gramStart"/>
      <w:r>
        <w:rPr>
          <w:rFonts w:ascii="Open Sans" w:hAnsi="Open Sans" w:cs="Open Sans"/>
          <w:kern w:val="0"/>
          <w:sz w:val="21"/>
          <w:szCs w:val="21"/>
        </w:rPr>
        <w:t>City</w:t>
      </w:r>
      <w:proofErr w:type="gramEnd"/>
      <w:r>
        <w:rPr>
          <w:rFonts w:ascii="Open Sans" w:hAnsi="Open Sans" w:cs="Open Sans"/>
          <w:kern w:val="0"/>
          <w:sz w:val="21"/>
          <w:szCs w:val="21"/>
        </w:rPr>
        <w:t xml:space="preserve"> issuing </w:t>
      </w:r>
      <w:proofErr w:type="gramStart"/>
      <w:r w:rsidRPr="00FF4EE1">
        <w:rPr>
          <w:rFonts w:ascii="Open Sans" w:hAnsi="Open Sans" w:cs="Open Sans"/>
          <w:strike/>
          <w:color w:val="FF0000"/>
          <w:kern w:val="0"/>
          <w:sz w:val="21"/>
          <w:szCs w:val="21"/>
        </w:rPr>
        <w:t xml:space="preserve">a </w:t>
      </w:r>
      <w:r w:rsidR="00FF4EE1" w:rsidRPr="00FF4EE1">
        <w:rPr>
          <w:rFonts w:ascii="Open Sans" w:hAnsi="Open Sans" w:cs="Open Sans"/>
          <w:color w:val="0070C0"/>
          <w:kern w:val="0"/>
          <w:sz w:val="21"/>
          <w:szCs w:val="21"/>
          <w:u w:val="single"/>
        </w:rPr>
        <w:t>an</w:t>
      </w:r>
      <w:proofErr w:type="gramEnd"/>
      <w:r w:rsidR="00FF4EE1" w:rsidRPr="00FF4EE1">
        <w:rPr>
          <w:rFonts w:ascii="Open Sans" w:hAnsi="Open Sans" w:cs="Open Sans"/>
          <w:color w:val="0070C0"/>
          <w:kern w:val="0"/>
          <w:sz w:val="21"/>
          <w:szCs w:val="21"/>
          <w:u w:val="single"/>
        </w:rPr>
        <w:t xml:space="preserve"> RFP or</w:t>
      </w:r>
      <w:r w:rsidR="00FF4EE1">
        <w:rPr>
          <w:rFonts w:ascii="Open Sans" w:hAnsi="Open Sans" w:cs="Open Sans"/>
          <w:kern w:val="0"/>
          <w:sz w:val="21"/>
          <w:szCs w:val="21"/>
        </w:rPr>
        <w:t xml:space="preserve"> </w:t>
      </w:r>
      <w:r>
        <w:rPr>
          <w:rFonts w:ascii="Open Sans" w:hAnsi="Open Sans" w:cs="Open Sans"/>
          <w:kern w:val="0"/>
          <w:sz w:val="21"/>
          <w:szCs w:val="21"/>
        </w:rPr>
        <w:t>request for qualifications</w:t>
      </w:r>
      <w:r w:rsidR="00C925F8">
        <w:rPr>
          <w:rFonts w:ascii="Open Sans" w:hAnsi="Open Sans" w:cs="Open Sans"/>
          <w:kern w:val="0"/>
          <w:sz w:val="21"/>
          <w:szCs w:val="21"/>
        </w:rPr>
        <w:t xml:space="preserve"> </w:t>
      </w:r>
      <w:r w:rsidRPr="00FF4EE1">
        <w:rPr>
          <w:rFonts w:ascii="Open Sans" w:hAnsi="Open Sans" w:cs="Open Sans"/>
          <w:strike/>
          <w:color w:val="FF0000"/>
          <w:kern w:val="0"/>
          <w:sz w:val="21"/>
          <w:szCs w:val="21"/>
        </w:rPr>
        <w:t xml:space="preserve">and/or a request for </w:t>
      </w:r>
      <w:proofErr w:type="gramStart"/>
      <w:r w:rsidRPr="00FF4EE1">
        <w:rPr>
          <w:rFonts w:ascii="Open Sans" w:hAnsi="Open Sans" w:cs="Open Sans"/>
          <w:strike/>
          <w:color w:val="FF0000"/>
          <w:kern w:val="0"/>
          <w:sz w:val="21"/>
          <w:szCs w:val="21"/>
        </w:rPr>
        <w:t>proposal</w:t>
      </w:r>
      <w:proofErr w:type="gramEnd"/>
      <w:r w:rsidRPr="00FF4EE1">
        <w:rPr>
          <w:rFonts w:ascii="Open Sans" w:hAnsi="Open Sans" w:cs="Open Sans"/>
          <w:strike/>
          <w:color w:val="FF0000"/>
          <w:kern w:val="0"/>
          <w:sz w:val="21"/>
          <w:szCs w:val="21"/>
        </w:rPr>
        <w:t xml:space="preserve">. </w:t>
      </w:r>
      <w:proofErr w:type="gramStart"/>
      <w:r w:rsidRPr="00FF4EE1">
        <w:rPr>
          <w:rFonts w:ascii="Open Sans" w:hAnsi="Open Sans" w:cs="Open Sans"/>
          <w:strike/>
          <w:color w:val="FF0000"/>
          <w:kern w:val="0"/>
          <w:sz w:val="21"/>
          <w:szCs w:val="21"/>
        </w:rPr>
        <w:t>Request</w:t>
      </w:r>
      <w:proofErr w:type="gramEnd"/>
      <w:r w:rsidRPr="00FF4EE1">
        <w:rPr>
          <w:rFonts w:ascii="Open Sans" w:hAnsi="Open Sans" w:cs="Open Sans"/>
          <w:strike/>
          <w:color w:val="FF0000"/>
          <w:kern w:val="0"/>
          <w:sz w:val="21"/>
          <w:szCs w:val="21"/>
        </w:rPr>
        <w:t xml:space="preserve"> for qualifications</w:t>
      </w:r>
      <w:r w:rsidR="0078745D" w:rsidRPr="00FF4EE1">
        <w:rPr>
          <w:rFonts w:ascii="Open Sans" w:hAnsi="Open Sans" w:cs="Open Sans"/>
          <w:strike/>
          <w:color w:val="FF0000"/>
          <w:kern w:val="0"/>
          <w:sz w:val="21"/>
          <w:szCs w:val="21"/>
        </w:rPr>
        <w:t xml:space="preserve"> </w:t>
      </w:r>
      <w:r w:rsidRPr="00FF4EE1">
        <w:rPr>
          <w:rFonts w:ascii="Open Sans" w:hAnsi="Open Sans" w:cs="Open Sans"/>
          <w:strike/>
          <w:color w:val="FF0000"/>
          <w:kern w:val="0"/>
          <w:sz w:val="21"/>
          <w:szCs w:val="21"/>
        </w:rPr>
        <w:t xml:space="preserve">or </w:t>
      </w:r>
      <w:proofErr w:type="gramStart"/>
      <w:r w:rsidRPr="00FF4EE1">
        <w:rPr>
          <w:rFonts w:ascii="Open Sans" w:hAnsi="Open Sans" w:cs="Open Sans"/>
          <w:strike/>
          <w:color w:val="FF0000"/>
          <w:kern w:val="0"/>
          <w:sz w:val="21"/>
          <w:szCs w:val="21"/>
        </w:rPr>
        <w:t>request</w:t>
      </w:r>
      <w:proofErr w:type="gramEnd"/>
      <w:r w:rsidRPr="00FF4EE1">
        <w:rPr>
          <w:rFonts w:ascii="Open Sans" w:hAnsi="Open Sans" w:cs="Open Sans"/>
          <w:strike/>
          <w:color w:val="FF0000"/>
          <w:kern w:val="0"/>
          <w:sz w:val="21"/>
          <w:szCs w:val="21"/>
        </w:rPr>
        <w:t xml:space="preserve"> for proposals</w:t>
      </w:r>
      <w:r w:rsidR="0078745D" w:rsidRPr="00FF4EE1">
        <w:rPr>
          <w:rFonts w:ascii="Open Sans" w:hAnsi="Open Sans" w:cs="Open Sans"/>
          <w:strike/>
          <w:color w:val="FF0000"/>
          <w:kern w:val="0"/>
          <w:sz w:val="21"/>
          <w:szCs w:val="21"/>
        </w:rPr>
        <w:t xml:space="preserve"> </w:t>
      </w:r>
      <w:r w:rsidRPr="00FF4EE1">
        <w:rPr>
          <w:rFonts w:ascii="Open Sans" w:hAnsi="Open Sans" w:cs="Open Sans"/>
          <w:strike/>
          <w:color w:val="FF0000"/>
          <w:kern w:val="0"/>
          <w:sz w:val="21"/>
          <w:szCs w:val="21"/>
        </w:rPr>
        <w:t>shall contain</w:t>
      </w:r>
      <w:r>
        <w:rPr>
          <w:rFonts w:ascii="Open Sans" w:hAnsi="Open Sans" w:cs="Open Sans"/>
          <w:kern w:val="0"/>
          <w:sz w:val="21"/>
          <w:szCs w:val="21"/>
        </w:rPr>
        <w:t xml:space="preserve"> </w:t>
      </w:r>
      <w:r w:rsidR="00FF4EE1">
        <w:rPr>
          <w:rFonts w:ascii="Open Sans" w:hAnsi="Open Sans" w:cs="Open Sans"/>
          <w:color w:val="0070C0"/>
          <w:kern w:val="0"/>
          <w:sz w:val="21"/>
          <w:szCs w:val="21"/>
          <w:u w:val="single"/>
        </w:rPr>
        <w:t xml:space="preserve">containing </w:t>
      </w:r>
      <w:r>
        <w:rPr>
          <w:rFonts w:ascii="Open Sans" w:hAnsi="Open Sans" w:cs="Open Sans"/>
          <w:kern w:val="0"/>
          <w:sz w:val="21"/>
          <w:szCs w:val="21"/>
        </w:rPr>
        <w:t>project conditions, requirements</w:t>
      </w:r>
      <w:r w:rsidR="00FF4EE1">
        <w:rPr>
          <w:rFonts w:ascii="Open Sans" w:hAnsi="Open Sans" w:cs="Open Sans"/>
          <w:color w:val="0070C0"/>
          <w:kern w:val="0"/>
          <w:sz w:val="21"/>
          <w:szCs w:val="21"/>
          <w:u w:val="single"/>
        </w:rPr>
        <w:t>,</w:t>
      </w:r>
      <w:r>
        <w:rPr>
          <w:rFonts w:ascii="Open Sans" w:hAnsi="Open Sans" w:cs="Open Sans"/>
          <w:kern w:val="0"/>
          <w:sz w:val="21"/>
          <w:szCs w:val="21"/>
        </w:rPr>
        <w:t xml:space="preserve"> and parameters. </w:t>
      </w:r>
      <w:r w:rsidRPr="00FF4EE1">
        <w:rPr>
          <w:rFonts w:ascii="Open Sans" w:hAnsi="Open Sans" w:cs="Open Sans"/>
          <w:strike/>
          <w:color w:val="FF0000"/>
          <w:kern w:val="0"/>
          <w:sz w:val="21"/>
          <w:szCs w:val="21"/>
        </w:rPr>
        <w:t xml:space="preserve">Design-build </w:t>
      </w:r>
      <w:proofErr w:type="gramStart"/>
      <w:r w:rsidRPr="00FF4EE1">
        <w:rPr>
          <w:rFonts w:ascii="Open Sans" w:hAnsi="Open Sans" w:cs="Open Sans"/>
          <w:strike/>
          <w:color w:val="FF0000"/>
          <w:kern w:val="0"/>
          <w:sz w:val="21"/>
          <w:szCs w:val="21"/>
        </w:rPr>
        <w:t>proposal</w:t>
      </w:r>
      <w:proofErr w:type="gramEnd"/>
      <w:r w:rsidR="0078745D" w:rsidRPr="00FF4EE1">
        <w:rPr>
          <w:rFonts w:ascii="Open Sans" w:hAnsi="Open Sans" w:cs="Open Sans"/>
          <w:strike/>
          <w:color w:val="FF0000"/>
          <w:kern w:val="0"/>
          <w:sz w:val="21"/>
          <w:szCs w:val="21"/>
        </w:rPr>
        <w:t xml:space="preserve"> </w:t>
      </w:r>
      <w:r w:rsidRPr="00FF4EE1">
        <w:rPr>
          <w:rFonts w:ascii="Open Sans" w:hAnsi="Open Sans" w:cs="Open Sans"/>
          <w:strike/>
          <w:color w:val="FF0000"/>
          <w:kern w:val="0"/>
          <w:sz w:val="21"/>
          <w:szCs w:val="21"/>
        </w:rPr>
        <w:t xml:space="preserve">may be awarded </w:t>
      </w:r>
      <w:proofErr w:type="gramStart"/>
      <w:r w:rsidRPr="00FF4EE1">
        <w:rPr>
          <w:rFonts w:ascii="Open Sans" w:hAnsi="Open Sans" w:cs="Open Sans"/>
          <w:strike/>
          <w:color w:val="FF0000"/>
          <w:kern w:val="0"/>
          <w:sz w:val="21"/>
          <w:szCs w:val="21"/>
        </w:rPr>
        <w:t>on the basis of</w:t>
      </w:r>
      <w:proofErr w:type="gramEnd"/>
      <w:r w:rsidRPr="00FF4EE1">
        <w:rPr>
          <w:rFonts w:ascii="Open Sans" w:hAnsi="Open Sans" w:cs="Open Sans"/>
          <w:strike/>
          <w:color w:val="FF0000"/>
          <w:kern w:val="0"/>
          <w:sz w:val="21"/>
          <w:szCs w:val="21"/>
        </w:rPr>
        <w:t xml:space="preserve"> lowest </w:t>
      </w:r>
      <w:proofErr w:type="gramStart"/>
      <w:r w:rsidRPr="00FF4EE1">
        <w:rPr>
          <w:rFonts w:ascii="Open Sans" w:hAnsi="Open Sans" w:cs="Open Sans"/>
          <w:strike/>
          <w:color w:val="FF0000"/>
          <w:kern w:val="0"/>
          <w:sz w:val="21"/>
          <w:szCs w:val="21"/>
        </w:rPr>
        <w:t>lump-sum</w:t>
      </w:r>
      <w:proofErr w:type="gramEnd"/>
      <w:r w:rsidRPr="00FF4EE1">
        <w:rPr>
          <w:rFonts w:ascii="Open Sans" w:hAnsi="Open Sans" w:cs="Open Sans"/>
          <w:strike/>
          <w:color w:val="FF0000"/>
          <w:kern w:val="0"/>
          <w:sz w:val="21"/>
          <w:szCs w:val="21"/>
        </w:rPr>
        <w:t xml:space="preserve"> fixed price</w:t>
      </w:r>
      <w:proofErr w:type="gramStart"/>
      <w:r w:rsidRPr="00FF4EE1">
        <w:rPr>
          <w:rFonts w:ascii="Open Sans" w:hAnsi="Open Sans" w:cs="Open Sans"/>
          <w:strike/>
          <w:color w:val="FF0000"/>
          <w:kern w:val="0"/>
          <w:sz w:val="21"/>
          <w:szCs w:val="21"/>
        </w:rPr>
        <w:t>, fixed price</w:t>
      </w:r>
      <w:proofErr w:type="gramEnd"/>
      <w:r w:rsidRPr="00FF4EE1">
        <w:rPr>
          <w:rFonts w:ascii="Open Sans" w:hAnsi="Open Sans" w:cs="Open Sans"/>
          <w:strike/>
          <w:color w:val="FF0000"/>
          <w:kern w:val="0"/>
          <w:sz w:val="21"/>
          <w:szCs w:val="21"/>
        </w:rPr>
        <w:t xml:space="preserve"> best value, design concepts, experience of company or consortium of companies submitting proposals and upon other pertinent criteria that shall be set by the Governing Body</w:t>
      </w:r>
      <w:r w:rsidR="00E15C58" w:rsidRPr="00FF4EE1">
        <w:rPr>
          <w:rFonts w:ascii="Open Sans" w:hAnsi="Open Sans" w:cs="Open Sans"/>
          <w:strike/>
          <w:color w:val="FF0000"/>
          <w:kern w:val="0"/>
          <w:sz w:val="21"/>
          <w:szCs w:val="21"/>
        </w:rPr>
        <w:t xml:space="preserve"> </w:t>
      </w:r>
      <w:r w:rsidRPr="00FF4EE1">
        <w:rPr>
          <w:rFonts w:ascii="Open Sans" w:hAnsi="Open Sans" w:cs="Open Sans"/>
          <w:strike/>
          <w:color w:val="FF0000"/>
          <w:kern w:val="0"/>
          <w:sz w:val="21"/>
          <w:szCs w:val="21"/>
        </w:rPr>
        <w:t>prior to the acceptance of proposals.</w:t>
      </w:r>
      <w:r>
        <w:rPr>
          <w:rFonts w:ascii="Open Sans" w:hAnsi="Open Sans" w:cs="Open Sans"/>
          <w:kern w:val="0"/>
          <w:sz w:val="21"/>
          <w:szCs w:val="21"/>
        </w:rPr>
        <w:t xml:space="preserve"> </w:t>
      </w:r>
      <w:r>
        <w:rPr>
          <w:rFonts w:ascii="Open Sans" w:hAnsi="Open Sans" w:cs="Open Sans"/>
          <w:kern w:val="0"/>
          <w:sz w:val="21"/>
          <w:szCs w:val="21"/>
        </w:rPr>
        <w:lastRenderedPageBreak/>
        <w:t>Contracts for design-</w:t>
      </w:r>
      <w:proofErr w:type="gramStart"/>
      <w:r>
        <w:rPr>
          <w:rFonts w:ascii="Open Sans" w:hAnsi="Open Sans" w:cs="Open Sans"/>
          <w:kern w:val="0"/>
          <w:sz w:val="21"/>
          <w:szCs w:val="21"/>
        </w:rPr>
        <w:t>build</w:t>
      </w:r>
      <w:proofErr w:type="gramEnd"/>
      <w:r>
        <w:rPr>
          <w:rFonts w:ascii="Open Sans" w:hAnsi="Open Sans" w:cs="Open Sans"/>
          <w:kern w:val="0"/>
          <w:sz w:val="21"/>
          <w:szCs w:val="21"/>
        </w:rPr>
        <w:t xml:space="preserve"> projects do not have to be awarded solely upon the basis of lowest </w:t>
      </w:r>
      <w:proofErr w:type="gramStart"/>
      <w:r>
        <w:rPr>
          <w:rFonts w:ascii="Open Sans" w:hAnsi="Open Sans" w:cs="Open Sans"/>
          <w:kern w:val="0"/>
          <w:sz w:val="21"/>
          <w:szCs w:val="21"/>
        </w:rPr>
        <w:t>lump-sum</w:t>
      </w:r>
      <w:proofErr w:type="gramEnd"/>
      <w:r>
        <w:rPr>
          <w:rFonts w:ascii="Open Sans" w:hAnsi="Open Sans" w:cs="Open Sans"/>
          <w:kern w:val="0"/>
          <w:sz w:val="21"/>
          <w:szCs w:val="21"/>
        </w:rPr>
        <w:t xml:space="preserve">, fixed price </w:t>
      </w:r>
      <w:proofErr w:type="gramStart"/>
      <w:r>
        <w:rPr>
          <w:rFonts w:ascii="Open Sans" w:hAnsi="Open Sans" w:cs="Open Sans"/>
          <w:kern w:val="0"/>
          <w:sz w:val="21"/>
          <w:szCs w:val="21"/>
        </w:rPr>
        <w:t>submitted</w:t>
      </w:r>
      <w:r w:rsidR="00FF4EE1">
        <w:rPr>
          <w:rFonts w:ascii="Open Sans" w:hAnsi="Open Sans" w:cs="Open Sans"/>
          <w:color w:val="0070C0"/>
          <w:kern w:val="0"/>
          <w:sz w:val="21"/>
          <w:szCs w:val="21"/>
          <w:u w:val="single"/>
        </w:rPr>
        <w:t>, and</w:t>
      </w:r>
      <w:proofErr w:type="gramEnd"/>
      <w:r w:rsidR="00FF4EE1">
        <w:rPr>
          <w:rFonts w:ascii="Open Sans" w:hAnsi="Open Sans" w:cs="Open Sans"/>
          <w:color w:val="0070C0"/>
          <w:kern w:val="0"/>
          <w:sz w:val="21"/>
          <w:szCs w:val="21"/>
          <w:u w:val="single"/>
        </w:rPr>
        <w:t xml:space="preserve"> may be awarded based upon other pertinent criteria that shall be set by the City prior to the acceptance of proposals</w:t>
      </w:r>
      <w:r>
        <w:rPr>
          <w:rFonts w:ascii="Open Sans" w:hAnsi="Open Sans" w:cs="Open Sans"/>
          <w:kern w:val="0"/>
          <w:sz w:val="21"/>
          <w:szCs w:val="21"/>
        </w:rPr>
        <w:t xml:space="preserve">. </w:t>
      </w:r>
      <w:r w:rsidR="003051FF" w:rsidRPr="003051FF">
        <w:rPr>
          <w:rFonts w:ascii="Open Sans" w:hAnsi="Open Sans" w:cs="Open Sans"/>
          <w:color w:val="0070C0"/>
          <w:kern w:val="0"/>
          <w:sz w:val="21"/>
          <w:szCs w:val="21"/>
          <w:u w:val="single"/>
        </w:rPr>
        <w:t xml:space="preserve">A stipend may be considered and paid to proposers selected to submit final proposals </w:t>
      </w:r>
      <w:proofErr w:type="gramStart"/>
      <w:r w:rsidR="003051FF" w:rsidRPr="003051FF">
        <w:rPr>
          <w:rFonts w:ascii="Open Sans" w:hAnsi="Open Sans" w:cs="Open Sans"/>
          <w:color w:val="0070C0"/>
          <w:kern w:val="0"/>
          <w:sz w:val="21"/>
          <w:szCs w:val="21"/>
          <w:u w:val="single"/>
        </w:rPr>
        <w:t>in order to</w:t>
      </w:r>
      <w:proofErr w:type="gramEnd"/>
      <w:r w:rsidR="003051FF" w:rsidRPr="003051FF">
        <w:rPr>
          <w:rFonts w:ascii="Open Sans" w:hAnsi="Open Sans" w:cs="Open Sans"/>
          <w:color w:val="0070C0"/>
          <w:kern w:val="0"/>
          <w:sz w:val="21"/>
          <w:szCs w:val="21"/>
          <w:u w:val="single"/>
        </w:rPr>
        <w:t xml:space="preserve"> allow the City to retain practical project details from any proposal submitted.</w:t>
      </w:r>
      <w:r w:rsidR="003051FF">
        <w:rPr>
          <w:rFonts w:ascii="Open Sans" w:hAnsi="Open Sans" w:cs="Open Sans"/>
          <w:kern w:val="0"/>
          <w:sz w:val="21"/>
          <w:szCs w:val="21"/>
        </w:rPr>
        <w:t xml:space="preserve"> </w:t>
      </w:r>
      <w:r>
        <w:rPr>
          <w:rFonts w:ascii="Open Sans" w:hAnsi="Open Sans" w:cs="Open Sans"/>
          <w:kern w:val="0"/>
          <w:sz w:val="21"/>
          <w:szCs w:val="21"/>
        </w:rPr>
        <w:t>The Governing Body has the right to reject all proposals submitted;</w:t>
      </w:r>
    </w:p>
    <w:p w14:paraId="05BD8623" w14:textId="0F227033" w:rsidR="00062167" w:rsidRDefault="00062167">
      <w:pPr>
        <w:autoSpaceDE w:val="0"/>
        <w:autoSpaceDN w:val="0"/>
        <w:adjustRightInd w:val="0"/>
        <w:spacing w:after="210" w:line="314" w:lineRule="auto"/>
        <w:ind w:left="420"/>
        <w:rPr>
          <w:rFonts w:ascii="Open Sans" w:hAnsi="Open Sans" w:cs="Open Sans"/>
          <w:kern w:val="0"/>
          <w:sz w:val="21"/>
          <w:szCs w:val="21"/>
        </w:rPr>
      </w:pPr>
      <w:bookmarkStart w:id="13" w:name="PI-1A__f16af21f0b069c10a92280d6775bb7ec"/>
      <w:bookmarkEnd w:id="13"/>
      <w:r w:rsidRPr="00115E7E">
        <w:rPr>
          <w:rFonts w:ascii="Open Sans" w:hAnsi="Open Sans" w:cs="Open Sans"/>
          <w:strike/>
          <w:color w:val="FF0000"/>
          <w:kern w:val="0"/>
          <w:sz w:val="21"/>
          <w:szCs w:val="21"/>
        </w:rPr>
        <w:t>f.</w:t>
      </w:r>
      <w:r w:rsidR="00115E7E">
        <w:rPr>
          <w:rFonts w:ascii="Open Sans" w:hAnsi="Open Sans" w:cs="Open Sans"/>
          <w:kern w:val="0"/>
          <w:sz w:val="21"/>
          <w:szCs w:val="21"/>
        </w:rPr>
        <w:t xml:space="preserve"> </w:t>
      </w:r>
      <w:r w:rsidR="00FF4EE1">
        <w:rPr>
          <w:rFonts w:ascii="Open Sans" w:hAnsi="Open Sans" w:cs="Open Sans"/>
          <w:color w:val="0070C0"/>
          <w:kern w:val="0"/>
          <w:sz w:val="21"/>
          <w:szCs w:val="21"/>
          <w:u w:val="single"/>
        </w:rPr>
        <w:t>g</w:t>
      </w:r>
      <w:r w:rsidR="00115E7E" w:rsidRPr="00115E7E">
        <w:rPr>
          <w:rFonts w:ascii="Open Sans" w:hAnsi="Open Sans" w:cs="Open Sans"/>
          <w:color w:val="0070C0"/>
          <w:kern w:val="0"/>
          <w:sz w:val="21"/>
          <w:szCs w:val="21"/>
          <w:u w:val="single"/>
        </w:rPr>
        <w:t>.</w:t>
      </w:r>
      <w:r w:rsidRPr="00115E7E">
        <w:rPr>
          <w:rFonts w:ascii="Open Sans" w:hAnsi="Open Sans" w:cs="Open Sans"/>
          <w:color w:val="0070C0"/>
          <w:kern w:val="0"/>
          <w:sz w:val="21"/>
          <w:szCs w:val="21"/>
          <w:u w:val="single"/>
        </w:rPr>
        <w:t> </w:t>
      </w:r>
      <w:r w:rsidRPr="00115E7E">
        <w:rPr>
          <w:rFonts w:ascii="Open Sans" w:hAnsi="Open Sans" w:cs="Open Sans"/>
          <w:strike/>
          <w:color w:val="FF0000"/>
          <w:kern w:val="0"/>
          <w:sz w:val="21"/>
          <w:szCs w:val="21"/>
        </w:rPr>
        <w:t>To public</w:t>
      </w:r>
      <w:r>
        <w:rPr>
          <w:rFonts w:ascii="Open Sans" w:hAnsi="Open Sans" w:cs="Open Sans"/>
          <w:kern w:val="0"/>
          <w:sz w:val="21"/>
          <w:szCs w:val="21"/>
        </w:rPr>
        <w:t xml:space="preserve"> </w:t>
      </w:r>
      <w:proofErr w:type="spellStart"/>
      <w:proofErr w:type="gramStart"/>
      <w:r w:rsidR="00115E7E" w:rsidRPr="00115E7E">
        <w:rPr>
          <w:rFonts w:ascii="Open Sans" w:hAnsi="Open Sans" w:cs="Open Sans"/>
          <w:color w:val="0070C0"/>
          <w:kern w:val="0"/>
          <w:sz w:val="21"/>
          <w:szCs w:val="21"/>
          <w:u w:val="single"/>
        </w:rPr>
        <w:t>Public</w:t>
      </w:r>
      <w:proofErr w:type="spellEnd"/>
      <w:proofErr w:type="gramEnd"/>
      <w:r w:rsidR="00115E7E" w:rsidRPr="00115E7E">
        <w:rPr>
          <w:rFonts w:ascii="Open Sans" w:hAnsi="Open Sans" w:cs="Open Sans"/>
          <w:color w:val="0070C0"/>
          <w:kern w:val="0"/>
          <w:sz w:val="21"/>
          <w:szCs w:val="21"/>
          <w:u w:val="single"/>
        </w:rPr>
        <w:t xml:space="preserve"> </w:t>
      </w:r>
      <w:r>
        <w:rPr>
          <w:rFonts w:ascii="Open Sans" w:hAnsi="Open Sans" w:cs="Open Sans"/>
          <w:kern w:val="0"/>
          <w:sz w:val="21"/>
          <w:szCs w:val="21"/>
        </w:rPr>
        <w:t xml:space="preserve">improvements adjacent to developments </w:t>
      </w:r>
      <w:r w:rsidRPr="005C7A45">
        <w:rPr>
          <w:rFonts w:ascii="Open Sans" w:hAnsi="Open Sans" w:cs="Open Sans"/>
          <w:strike/>
          <w:color w:val="FF0000"/>
          <w:kern w:val="0"/>
          <w:sz w:val="21"/>
          <w:szCs w:val="21"/>
        </w:rPr>
        <w:t>and</w:t>
      </w:r>
      <w:r w:rsidR="005C7A45">
        <w:rPr>
          <w:rFonts w:ascii="Open Sans" w:hAnsi="Open Sans" w:cs="Open Sans"/>
          <w:kern w:val="0"/>
          <w:sz w:val="21"/>
          <w:szCs w:val="21"/>
        </w:rPr>
        <w:t xml:space="preserve"> </w:t>
      </w:r>
      <w:r w:rsidR="005C7A45" w:rsidRPr="005C7A45">
        <w:rPr>
          <w:rFonts w:ascii="Open Sans" w:hAnsi="Open Sans" w:cs="Open Sans"/>
          <w:color w:val="0070C0"/>
          <w:kern w:val="0"/>
          <w:sz w:val="21"/>
          <w:szCs w:val="21"/>
          <w:u w:val="single"/>
        </w:rPr>
        <w:t>when</w:t>
      </w:r>
      <w:r>
        <w:rPr>
          <w:rFonts w:ascii="Open Sans" w:hAnsi="Open Sans" w:cs="Open Sans"/>
          <w:kern w:val="0"/>
          <w:sz w:val="21"/>
          <w:szCs w:val="21"/>
        </w:rPr>
        <w:t xml:space="preserve"> the developer is making the improvement. Such improvements include, but are not limited to, traditional developer projects, transportation development districts (TDD)</w:t>
      </w:r>
      <w:r w:rsidR="005C7A45">
        <w:rPr>
          <w:rFonts w:ascii="Open Sans" w:hAnsi="Open Sans" w:cs="Open Sans"/>
          <w:color w:val="0070C0"/>
          <w:kern w:val="0"/>
          <w:sz w:val="21"/>
          <w:szCs w:val="21"/>
          <w:u w:val="single"/>
        </w:rPr>
        <w:t>,</w:t>
      </w:r>
      <w:r>
        <w:rPr>
          <w:rFonts w:ascii="Open Sans" w:hAnsi="Open Sans" w:cs="Open Sans"/>
          <w:kern w:val="0"/>
          <w:sz w:val="21"/>
          <w:szCs w:val="21"/>
        </w:rPr>
        <w:t xml:space="preserve"> and tax increment financing districts (TIF).</w:t>
      </w:r>
    </w:p>
    <w:p w14:paraId="52CF9267" w14:textId="165ED041" w:rsidR="00062167" w:rsidRDefault="00062167">
      <w:pPr>
        <w:autoSpaceDE w:val="0"/>
        <w:autoSpaceDN w:val="0"/>
        <w:adjustRightInd w:val="0"/>
        <w:spacing w:after="210" w:line="314" w:lineRule="auto"/>
        <w:rPr>
          <w:rFonts w:ascii="Open Sans" w:hAnsi="Open Sans" w:cs="Open Sans"/>
          <w:kern w:val="0"/>
          <w:sz w:val="21"/>
          <w:szCs w:val="21"/>
        </w:rPr>
      </w:pPr>
      <w:bookmarkStart w:id="14" w:name="PI-1A__35bf05cc3964e4dd8bc1a0147ba4e6af"/>
      <w:bookmarkEnd w:id="14"/>
      <w:r>
        <w:rPr>
          <w:rFonts w:ascii="Open Sans" w:hAnsi="Open Sans" w:cs="Open Sans"/>
          <w:b/>
          <w:bCs/>
          <w:kern w:val="0"/>
          <w:sz w:val="21"/>
          <w:szCs w:val="21"/>
        </w:rPr>
        <w:t>SECTION FIVE</w:t>
      </w:r>
      <w:r>
        <w:rPr>
          <w:rFonts w:ascii="Open Sans" w:hAnsi="Open Sans" w:cs="Open Sans"/>
          <w:kern w:val="0"/>
          <w:sz w:val="21"/>
          <w:szCs w:val="21"/>
        </w:rPr>
        <w:t>. Before any type of public improvements shall be commenced (except for items c, d</w:t>
      </w:r>
      <w:r w:rsidR="005C7A45">
        <w:rPr>
          <w:rFonts w:ascii="Open Sans" w:hAnsi="Open Sans" w:cs="Open Sans"/>
          <w:color w:val="0070C0"/>
          <w:kern w:val="0"/>
          <w:sz w:val="21"/>
          <w:szCs w:val="21"/>
          <w:u w:val="single"/>
        </w:rPr>
        <w:t>,</w:t>
      </w:r>
      <w:r>
        <w:rPr>
          <w:rFonts w:ascii="Open Sans" w:hAnsi="Open Sans" w:cs="Open Sans"/>
          <w:kern w:val="0"/>
          <w:sz w:val="21"/>
          <w:szCs w:val="21"/>
        </w:rPr>
        <w:t xml:space="preserve"> and f in Section Four above), the money to pay for the same must be available in the City treasury as provided by law; or provision may be made for the issuance of internal improvement bonds to pay for any such improvement as provided by law.</w:t>
      </w:r>
    </w:p>
    <w:p w14:paraId="00306146" w14:textId="0E2E0831" w:rsidR="00062167" w:rsidRDefault="00062167">
      <w:pPr>
        <w:autoSpaceDE w:val="0"/>
        <w:autoSpaceDN w:val="0"/>
        <w:adjustRightInd w:val="0"/>
        <w:spacing w:after="210" w:line="314" w:lineRule="auto"/>
        <w:rPr>
          <w:rFonts w:ascii="Open Sans" w:hAnsi="Open Sans" w:cs="Open Sans"/>
          <w:kern w:val="0"/>
          <w:sz w:val="21"/>
          <w:szCs w:val="21"/>
        </w:rPr>
      </w:pPr>
      <w:bookmarkStart w:id="15" w:name="PI-1A__dfbda130f398f2f04d6b23928d7bd1a2"/>
      <w:bookmarkEnd w:id="15"/>
      <w:r>
        <w:rPr>
          <w:rFonts w:ascii="Open Sans" w:hAnsi="Open Sans" w:cs="Open Sans"/>
          <w:b/>
          <w:bCs/>
          <w:kern w:val="0"/>
          <w:sz w:val="21"/>
          <w:szCs w:val="21"/>
        </w:rPr>
        <w:t>SECTION SIX</w:t>
      </w:r>
      <w:r>
        <w:rPr>
          <w:rFonts w:ascii="Open Sans" w:hAnsi="Open Sans" w:cs="Open Sans"/>
          <w:kern w:val="0"/>
          <w:sz w:val="21"/>
          <w:szCs w:val="21"/>
        </w:rPr>
        <w:t xml:space="preserve">. Resolution No. </w:t>
      </w:r>
      <w:r w:rsidRPr="00FF4EE1">
        <w:rPr>
          <w:rFonts w:ascii="Open Sans" w:hAnsi="Open Sans" w:cs="Open Sans"/>
          <w:kern w:val="0"/>
          <w:sz w:val="21"/>
          <w:szCs w:val="21"/>
        </w:rPr>
        <w:t>06-1190</w:t>
      </w:r>
      <w:r w:rsidR="005C7A45">
        <w:rPr>
          <w:rFonts w:ascii="Open Sans" w:hAnsi="Open Sans" w:cs="Open Sans"/>
          <w:kern w:val="0"/>
          <w:sz w:val="21"/>
          <w:szCs w:val="21"/>
        </w:rPr>
        <w:t xml:space="preserve"> </w:t>
      </w:r>
      <w:r>
        <w:rPr>
          <w:rFonts w:ascii="Open Sans" w:hAnsi="Open Sans" w:cs="Open Sans"/>
          <w:kern w:val="0"/>
          <w:sz w:val="21"/>
          <w:szCs w:val="21"/>
        </w:rPr>
        <w:t>is hereby repealed.</w:t>
      </w:r>
    </w:p>
    <w:p w14:paraId="5B106477" w14:textId="77777777" w:rsidR="00062167" w:rsidRDefault="00062167">
      <w:pPr>
        <w:autoSpaceDE w:val="0"/>
        <w:autoSpaceDN w:val="0"/>
        <w:adjustRightInd w:val="0"/>
        <w:spacing w:after="210" w:line="314" w:lineRule="auto"/>
        <w:rPr>
          <w:rFonts w:ascii="Open Sans" w:hAnsi="Open Sans" w:cs="Open Sans"/>
          <w:kern w:val="0"/>
          <w:sz w:val="21"/>
          <w:szCs w:val="21"/>
        </w:rPr>
      </w:pPr>
      <w:bookmarkStart w:id="16" w:name="PI-1A__56504726f01408f3f1d9ea565826f064"/>
      <w:bookmarkEnd w:id="16"/>
      <w:r>
        <w:rPr>
          <w:rFonts w:ascii="Open Sans" w:hAnsi="Open Sans" w:cs="Open Sans"/>
          <w:b/>
          <w:bCs/>
          <w:kern w:val="0"/>
          <w:sz w:val="21"/>
          <w:szCs w:val="21"/>
        </w:rPr>
        <w:t>SECTION SEVEN</w:t>
      </w:r>
      <w:r>
        <w:rPr>
          <w:rFonts w:ascii="Open Sans" w:hAnsi="Open Sans" w:cs="Open Sans"/>
          <w:kern w:val="0"/>
          <w:sz w:val="21"/>
          <w:szCs w:val="21"/>
        </w:rPr>
        <w:t>. This Resolution shall take effect immediately.</w:t>
      </w:r>
    </w:p>
    <w:p w14:paraId="1EEAFF41" w14:textId="77777777" w:rsidR="00062167" w:rsidRDefault="00062167">
      <w:pPr>
        <w:autoSpaceDE w:val="0"/>
        <w:autoSpaceDN w:val="0"/>
        <w:adjustRightInd w:val="0"/>
        <w:spacing w:after="210" w:line="314" w:lineRule="auto"/>
        <w:rPr>
          <w:rFonts w:ascii="Open Sans" w:hAnsi="Open Sans" w:cs="Open Sans"/>
          <w:kern w:val="0"/>
          <w:sz w:val="21"/>
          <w:szCs w:val="21"/>
        </w:rPr>
      </w:pPr>
      <w:r>
        <w:rPr>
          <w:rFonts w:ascii="Open Sans" w:hAnsi="Open Sans" w:cs="Open Sans"/>
          <w:b/>
          <w:bCs/>
          <w:kern w:val="0"/>
          <w:sz w:val="21"/>
          <w:szCs w:val="21"/>
        </w:rPr>
        <w:t>ADOPTED</w:t>
      </w:r>
      <w:r>
        <w:rPr>
          <w:rFonts w:ascii="Open Sans" w:hAnsi="Open Sans" w:cs="Open Sans"/>
          <w:kern w:val="0"/>
          <w:sz w:val="21"/>
          <w:szCs w:val="21"/>
        </w:rPr>
        <w:t xml:space="preserve"> by the Governing Body this </w:t>
      </w:r>
      <w:r w:rsidRPr="00FF4EE1">
        <w:rPr>
          <w:rFonts w:ascii="Open Sans" w:hAnsi="Open Sans" w:cs="Open Sans"/>
          <w:kern w:val="0"/>
          <w:sz w:val="21"/>
          <w:szCs w:val="21"/>
        </w:rPr>
        <w:t xml:space="preserve">15th day of </w:t>
      </w:r>
      <w:proofErr w:type="gramStart"/>
      <w:r w:rsidRPr="00FF4EE1">
        <w:rPr>
          <w:rFonts w:ascii="Open Sans" w:hAnsi="Open Sans" w:cs="Open Sans"/>
          <w:kern w:val="0"/>
          <w:sz w:val="21"/>
          <w:szCs w:val="21"/>
        </w:rPr>
        <w:t>October,</w:t>
      </w:r>
      <w:proofErr w:type="gramEnd"/>
      <w:r w:rsidRPr="00FF4EE1">
        <w:rPr>
          <w:rFonts w:ascii="Open Sans" w:hAnsi="Open Sans" w:cs="Open Sans"/>
          <w:kern w:val="0"/>
          <w:sz w:val="21"/>
          <w:szCs w:val="21"/>
        </w:rPr>
        <w:t xml:space="preserve"> 2024.</w:t>
      </w:r>
    </w:p>
    <w:p w14:paraId="384F1032" w14:textId="77777777" w:rsidR="00062167" w:rsidRDefault="00062167">
      <w:pPr>
        <w:autoSpaceDE w:val="0"/>
        <w:autoSpaceDN w:val="0"/>
        <w:adjustRightInd w:val="0"/>
        <w:spacing w:after="210" w:line="314" w:lineRule="auto"/>
        <w:rPr>
          <w:rFonts w:ascii="Open Sans" w:hAnsi="Open Sans" w:cs="Open Sans"/>
          <w:kern w:val="0"/>
          <w:sz w:val="21"/>
          <w:szCs w:val="21"/>
        </w:rPr>
      </w:pPr>
      <w:r>
        <w:rPr>
          <w:rFonts w:ascii="Open Sans" w:hAnsi="Open Sans" w:cs="Open Sans"/>
          <w:b/>
          <w:bCs/>
          <w:kern w:val="0"/>
          <w:sz w:val="21"/>
          <w:szCs w:val="21"/>
        </w:rPr>
        <w:t>SIGNED</w:t>
      </w:r>
      <w:r>
        <w:rPr>
          <w:rFonts w:ascii="Open Sans" w:hAnsi="Open Sans" w:cs="Open Sans"/>
          <w:kern w:val="0"/>
          <w:sz w:val="21"/>
          <w:szCs w:val="21"/>
        </w:rPr>
        <w:t xml:space="preserve"> by the Mayor </w:t>
      </w:r>
      <w:r w:rsidRPr="00FF4EE1">
        <w:rPr>
          <w:rFonts w:ascii="Open Sans" w:hAnsi="Open Sans" w:cs="Open Sans"/>
          <w:kern w:val="0"/>
          <w:sz w:val="21"/>
          <w:szCs w:val="21"/>
        </w:rPr>
        <w:t xml:space="preserve">this 16th day of </w:t>
      </w:r>
      <w:proofErr w:type="gramStart"/>
      <w:r w:rsidRPr="00FF4EE1">
        <w:rPr>
          <w:rFonts w:ascii="Open Sans" w:hAnsi="Open Sans" w:cs="Open Sans"/>
          <w:kern w:val="0"/>
          <w:sz w:val="21"/>
          <w:szCs w:val="21"/>
        </w:rPr>
        <w:t>October,</w:t>
      </w:r>
      <w:proofErr w:type="gramEnd"/>
      <w:r w:rsidRPr="00FF4EE1">
        <w:rPr>
          <w:rFonts w:ascii="Open Sans" w:hAnsi="Open Sans" w:cs="Open Sans"/>
          <w:kern w:val="0"/>
          <w:sz w:val="21"/>
          <w:szCs w:val="21"/>
        </w:rPr>
        <w:t xml:space="preserve"> 2024.</w:t>
      </w:r>
    </w:p>
    <w:p w14:paraId="4C2D0EC0" w14:textId="77777777" w:rsidR="00062167" w:rsidRDefault="00062167">
      <w:pPr>
        <w:autoSpaceDE w:val="0"/>
        <w:autoSpaceDN w:val="0"/>
        <w:adjustRightInd w:val="0"/>
        <w:spacing w:after="210" w:line="314" w:lineRule="auto"/>
        <w:rPr>
          <w:rFonts w:ascii="Open Sans" w:hAnsi="Open Sans" w:cs="Open Sans"/>
          <w:kern w:val="0"/>
          <w:sz w:val="21"/>
          <w:szCs w:val="21"/>
        </w:rPr>
      </w:pPr>
      <w:r>
        <w:rPr>
          <w:rFonts w:ascii="Open Sans" w:hAnsi="Open Sans" w:cs="Open Sans"/>
          <w:kern w:val="0"/>
          <w:sz w:val="21"/>
          <w:szCs w:val="21"/>
          <w:u w:val="single"/>
        </w:rPr>
        <w:t>/s/ John W. Bacon</w:t>
      </w:r>
    </w:p>
    <w:p w14:paraId="779BCB9D" w14:textId="77777777" w:rsidR="00062167" w:rsidRDefault="00062167">
      <w:pPr>
        <w:autoSpaceDE w:val="0"/>
        <w:autoSpaceDN w:val="0"/>
        <w:adjustRightInd w:val="0"/>
        <w:spacing w:after="210" w:line="314" w:lineRule="auto"/>
        <w:rPr>
          <w:rFonts w:ascii="Open Sans" w:hAnsi="Open Sans" w:cs="Open Sans"/>
          <w:kern w:val="0"/>
          <w:sz w:val="21"/>
          <w:szCs w:val="21"/>
        </w:rPr>
      </w:pPr>
      <w:r>
        <w:rPr>
          <w:rFonts w:ascii="Open Sans" w:hAnsi="Open Sans" w:cs="Open Sans"/>
          <w:kern w:val="0"/>
          <w:sz w:val="21"/>
          <w:szCs w:val="21"/>
        </w:rPr>
        <w:t>Mayor</w:t>
      </w:r>
    </w:p>
    <w:p w14:paraId="2EDF4D82" w14:textId="77777777" w:rsidR="00062167" w:rsidRDefault="00062167">
      <w:pPr>
        <w:autoSpaceDE w:val="0"/>
        <w:autoSpaceDN w:val="0"/>
        <w:adjustRightInd w:val="0"/>
        <w:spacing w:after="210" w:line="314" w:lineRule="auto"/>
        <w:rPr>
          <w:rFonts w:ascii="Open Sans" w:hAnsi="Open Sans" w:cs="Open Sans"/>
          <w:kern w:val="0"/>
          <w:sz w:val="21"/>
          <w:szCs w:val="21"/>
        </w:rPr>
      </w:pPr>
      <w:r>
        <w:rPr>
          <w:rFonts w:ascii="Open Sans" w:hAnsi="Open Sans" w:cs="Open Sans"/>
          <w:kern w:val="0"/>
          <w:sz w:val="21"/>
          <w:szCs w:val="21"/>
        </w:rPr>
        <w:t>ATTEST:</w:t>
      </w:r>
    </w:p>
    <w:p w14:paraId="47AD374A" w14:textId="77777777" w:rsidR="00062167" w:rsidRDefault="00062167">
      <w:pPr>
        <w:autoSpaceDE w:val="0"/>
        <w:autoSpaceDN w:val="0"/>
        <w:adjustRightInd w:val="0"/>
        <w:spacing w:after="210" w:line="314" w:lineRule="auto"/>
        <w:rPr>
          <w:rFonts w:ascii="Open Sans" w:hAnsi="Open Sans" w:cs="Open Sans"/>
          <w:kern w:val="0"/>
          <w:sz w:val="21"/>
          <w:szCs w:val="21"/>
        </w:rPr>
      </w:pPr>
      <w:r>
        <w:rPr>
          <w:rFonts w:ascii="Open Sans" w:hAnsi="Open Sans" w:cs="Open Sans"/>
          <w:kern w:val="0"/>
          <w:sz w:val="21"/>
          <w:szCs w:val="21"/>
          <w:u w:val="single"/>
        </w:rPr>
        <w:t>/s/ Brenda D. Swearingian</w:t>
      </w:r>
    </w:p>
    <w:p w14:paraId="5B2EDB29" w14:textId="77777777" w:rsidR="00062167" w:rsidRDefault="00062167">
      <w:pPr>
        <w:autoSpaceDE w:val="0"/>
        <w:autoSpaceDN w:val="0"/>
        <w:adjustRightInd w:val="0"/>
        <w:spacing w:after="210" w:line="314" w:lineRule="auto"/>
        <w:rPr>
          <w:rFonts w:ascii="Open Sans" w:hAnsi="Open Sans" w:cs="Open Sans"/>
          <w:kern w:val="0"/>
          <w:sz w:val="21"/>
          <w:szCs w:val="21"/>
        </w:rPr>
      </w:pPr>
      <w:r>
        <w:rPr>
          <w:rFonts w:ascii="Open Sans" w:hAnsi="Open Sans" w:cs="Open Sans"/>
          <w:kern w:val="0"/>
          <w:sz w:val="21"/>
          <w:szCs w:val="21"/>
        </w:rPr>
        <w:t>City Clerk</w:t>
      </w:r>
    </w:p>
    <w:p w14:paraId="2F9AA676" w14:textId="77777777" w:rsidR="00062167" w:rsidRDefault="00062167">
      <w:pPr>
        <w:autoSpaceDE w:val="0"/>
        <w:autoSpaceDN w:val="0"/>
        <w:adjustRightInd w:val="0"/>
        <w:spacing w:after="210" w:line="314" w:lineRule="auto"/>
        <w:rPr>
          <w:rFonts w:ascii="Open Sans" w:hAnsi="Open Sans" w:cs="Open Sans"/>
          <w:kern w:val="0"/>
          <w:sz w:val="21"/>
          <w:szCs w:val="21"/>
        </w:rPr>
      </w:pPr>
      <w:r>
        <w:rPr>
          <w:rFonts w:ascii="Open Sans" w:hAnsi="Open Sans" w:cs="Open Sans"/>
          <w:kern w:val="0"/>
          <w:sz w:val="21"/>
          <w:szCs w:val="21"/>
        </w:rPr>
        <w:t>(SEAL)</w:t>
      </w:r>
    </w:p>
    <w:p w14:paraId="5AF0CC4A" w14:textId="77777777" w:rsidR="00062167" w:rsidRDefault="00062167">
      <w:pPr>
        <w:autoSpaceDE w:val="0"/>
        <w:autoSpaceDN w:val="0"/>
        <w:adjustRightInd w:val="0"/>
        <w:spacing w:after="210" w:line="314" w:lineRule="auto"/>
        <w:rPr>
          <w:rFonts w:ascii="Open Sans" w:hAnsi="Open Sans" w:cs="Open Sans"/>
          <w:kern w:val="0"/>
          <w:sz w:val="21"/>
          <w:szCs w:val="21"/>
        </w:rPr>
      </w:pPr>
      <w:r>
        <w:rPr>
          <w:rFonts w:ascii="Open Sans" w:hAnsi="Open Sans" w:cs="Open Sans"/>
          <w:kern w:val="0"/>
          <w:sz w:val="21"/>
          <w:szCs w:val="21"/>
        </w:rPr>
        <w:t>APPROVED AS TO FORM:</w:t>
      </w:r>
    </w:p>
    <w:p w14:paraId="62DA2166" w14:textId="77777777" w:rsidR="00062167" w:rsidRDefault="00062167">
      <w:pPr>
        <w:autoSpaceDE w:val="0"/>
        <w:autoSpaceDN w:val="0"/>
        <w:adjustRightInd w:val="0"/>
        <w:spacing w:after="210" w:line="314" w:lineRule="auto"/>
        <w:rPr>
          <w:rFonts w:ascii="Open Sans" w:hAnsi="Open Sans" w:cs="Open Sans"/>
          <w:kern w:val="0"/>
          <w:sz w:val="21"/>
          <w:szCs w:val="21"/>
        </w:rPr>
      </w:pPr>
      <w:r>
        <w:rPr>
          <w:rFonts w:ascii="Open Sans" w:hAnsi="Open Sans" w:cs="Open Sans"/>
          <w:kern w:val="0"/>
          <w:sz w:val="21"/>
          <w:szCs w:val="21"/>
          <w:u w:val="single"/>
        </w:rPr>
        <w:t>/s/ Ron Shaver</w:t>
      </w:r>
    </w:p>
    <w:p w14:paraId="6540432F" w14:textId="77777777" w:rsidR="00062167" w:rsidRDefault="00062167">
      <w:pPr>
        <w:autoSpaceDE w:val="0"/>
        <w:autoSpaceDN w:val="0"/>
        <w:adjustRightInd w:val="0"/>
        <w:spacing w:after="210" w:line="314" w:lineRule="auto"/>
        <w:rPr>
          <w:rFonts w:ascii="Open Sans" w:hAnsi="Open Sans" w:cs="Open Sans"/>
          <w:kern w:val="0"/>
          <w:sz w:val="21"/>
          <w:szCs w:val="21"/>
        </w:rPr>
      </w:pPr>
      <w:r>
        <w:rPr>
          <w:rFonts w:ascii="Open Sans" w:hAnsi="Open Sans" w:cs="Open Sans"/>
          <w:kern w:val="0"/>
          <w:sz w:val="21"/>
          <w:szCs w:val="21"/>
        </w:rPr>
        <w:lastRenderedPageBreak/>
        <w:t>City Attorney</w:t>
      </w:r>
    </w:p>
    <w:p w14:paraId="007F5294" w14:textId="4E680EE0" w:rsidR="00062167" w:rsidRDefault="00062167">
      <w:pPr>
        <w:widowControl w:val="0"/>
        <w:autoSpaceDE w:val="0"/>
        <w:autoSpaceDN w:val="0"/>
        <w:adjustRightInd w:val="0"/>
        <w:spacing w:after="0" w:line="240" w:lineRule="auto"/>
        <w:rPr>
          <w:rFonts w:ascii="Times New Roman" w:hAnsi="Times New Roman"/>
          <w:kern w:val="0"/>
        </w:rPr>
      </w:pPr>
    </w:p>
    <w:sectPr w:rsidR="00062167">
      <w:headerReference w:type="default" r:id="rId9"/>
      <w:pgSz w:w="12240" w:h="15840"/>
      <w:pgMar w:top="1440" w:right="1440" w:bottom="1440" w:left="1440" w:header="800" w:footer="800" w:gutter="0"/>
      <w:pgBorders>
        <w:top w:val="single" w:sz="4" w:space="10" w:color="222222"/>
        <w:bottom w:val="single" w:sz="4" w:space="10" w:color="222222"/>
      </w:pgBorder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87B41" w14:textId="77777777" w:rsidR="00B4103A" w:rsidRDefault="00B4103A">
      <w:pPr>
        <w:spacing w:after="0" w:line="240" w:lineRule="auto"/>
      </w:pPr>
      <w:r>
        <w:separator/>
      </w:r>
    </w:p>
  </w:endnote>
  <w:endnote w:type="continuationSeparator" w:id="0">
    <w:p w14:paraId="5ED2B04C" w14:textId="77777777" w:rsidR="00B4103A" w:rsidRDefault="00B41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7AAD4" w14:textId="77777777" w:rsidR="00B4103A" w:rsidRDefault="00B4103A">
      <w:pPr>
        <w:spacing w:after="0" w:line="240" w:lineRule="auto"/>
      </w:pPr>
      <w:r>
        <w:separator/>
      </w:r>
    </w:p>
  </w:footnote>
  <w:footnote w:type="continuationSeparator" w:id="0">
    <w:p w14:paraId="78086B60" w14:textId="77777777" w:rsidR="00B4103A" w:rsidRDefault="00B410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91FF8" w14:textId="5E1CBE21" w:rsidR="00062167" w:rsidRDefault="00062167" w:rsidP="00062167">
    <w:pPr>
      <w:tabs>
        <w:tab w:val="right" w:pos="9360"/>
      </w:tabs>
      <w:autoSpaceDE w:val="0"/>
      <w:autoSpaceDN w:val="0"/>
      <w:adjustRightInd w:val="0"/>
      <w:spacing w:after="0" w:line="314" w:lineRule="auto"/>
      <w:rPr>
        <w:rFonts w:ascii="Open Sans" w:hAnsi="Open Sans" w:cs="Open Sans"/>
        <w:kern w:val="0"/>
        <w:sz w:val="18"/>
        <w:szCs w:val="18"/>
      </w:rPr>
    </w:pPr>
    <w:r>
      <w:rPr>
        <w:rFonts w:ascii="Open Sans" w:hAnsi="Open Sans" w:cs="Open Sans"/>
        <w:kern w:val="0"/>
        <w:sz w:val="18"/>
        <w:szCs w:val="18"/>
      </w:rPr>
      <w:t>Olathe City Council Policy PI-1A, Bidding Requirements Policies for Public Improvement Projects</w:t>
    </w:r>
    <w:r>
      <w:rPr>
        <w:rFonts w:ascii="Open Sans" w:hAnsi="Open Sans" w:cs="Open Sans"/>
        <w:kern w:val="0"/>
        <w:sz w:val="18"/>
        <w:szCs w:val="18"/>
      </w:rPr>
      <w:tab/>
      <w:t>Page </w:t>
    </w:r>
    <w:r>
      <w:rPr>
        <w:rFonts w:ascii="Open Sans" w:hAnsi="Open Sans" w:cs="Open Sans"/>
        <w:kern w:val="0"/>
        <w:sz w:val="18"/>
        <w:szCs w:val="18"/>
      </w:rPr>
      <w:fldChar w:fldCharType="begin"/>
    </w:r>
    <w:r>
      <w:rPr>
        <w:rFonts w:ascii="Open Sans" w:hAnsi="Open Sans" w:cs="Open Sans"/>
        <w:kern w:val="0"/>
        <w:sz w:val="18"/>
        <w:szCs w:val="18"/>
      </w:rPr>
      <w:instrText>PAGE</w:instrText>
    </w:r>
    <w:r>
      <w:rPr>
        <w:rFonts w:ascii="Open Sans" w:hAnsi="Open Sans" w:cs="Open Sans"/>
        <w:kern w:val="0"/>
        <w:sz w:val="18"/>
        <w:szCs w:val="18"/>
      </w:rPr>
      <w:fldChar w:fldCharType="separate"/>
    </w:r>
    <w:r>
      <w:rPr>
        <w:rFonts w:ascii="Open Sans" w:hAnsi="Open Sans" w:cs="Open Sans"/>
        <w:noProof/>
        <w:kern w:val="0"/>
        <w:sz w:val="18"/>
        <w:szCs w:val="18"/>
      </w:rPr>
      <w:t>1</w:t>
    </w:r>
    <w:r>
      <w:rPr>
        <w:rFonts w:ascii="Open Sans" w:hAnsi="Open Sans" w:cs="Open Sans"/>
        <w:kern w:val="0"/>
        <w:sz w:val="18"/>
        <w:szCs w:val="18"/>
      </w:rPr>
      <w:fldChar w:fldCharType="end"/>
    </w:r>
    <w:r>
      <w:rPr>
        <w:rFonts w:ascii="Open Sans" w:hAnsi="Open Sans" w:cs="Open Sans"/>
        <w:kern w:val="0"/>
        <w:sz w:val="18"/>
        <w:szCs w:val="18"/>
      </w:rPr>
      <w:t> of </w:t>
    </w:r>
    <w:r>
      <w:rPr>
        <w:rFonts w:ascii="Open Sans" w:hAnsi="Open Sans" w:cs="Open Sans"/>
        <w:kern w:val="0"/>
        <w:sz w:val="18"/>
        <w:szCs w:val="18"/>
      </w:rPr>
      <w:fldChar w:fldCharType="begin"/>
    </w:r>
    <w:r>
      <w:rPr>
        <w:rFonts w:ascii="Open Sans" w:hAnsi="Open Sans" w:cs="Open Sans"/>
        <w:kern w:val="0"/>
        <w:sz w:val="18"/>
        <w:szCs w:val="18"/>
      </w:rPr>
      <w:instrText>NUMPAGES</w:instrText>
    </w:r>
    <w:r>
      <w:rPr>
        <w:rFonts w:ascii="Open Sans" w:hAnsi="Open Sans" w:cs="Open Sans"/>
        <w:kern w:val="0"/>
        <w:sz w:val="18"/>
        <w:szCs w:val="18"/>
      </w:rPr>
      <w:fldChar w:fldCharType="separate"/>
    </w:r>
    <w:r>
      <w:rPr>
        <w:rFonts w:ascii="Open Sans" w:hAnsi="Open Sans" w:cs="Open Sans"/>
        <w:noProof/>
        <w:kern w:val="0"/>
        <w:sz w:val="18"/>
        <w:szCs w:val="18"/>
      </w:rPr>
      <w:t>2</w:t>
    </w:r>
    <w:r>
      <w:rPr>
        <w:rFonts w:ascii="Open Sans" w:hAnsi="Open Sans" w:cs="Open Sans"/>
        <w:kern w:val="0"/>
        <w:sz w:val="18"/>
        <w:szCs w:val="18"/>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62167"/>
    <w:rsid w:val="00054B98"/>
    <w:rsid w:val="00062167"/>
    <w:rsid w:val="00115E7E"/>
    <w:rsid w:val="001A179D"/>
    <w:rsid w:val="002E68B7"/>
    <w:rsid w:val="003051FF"/>
    <w:rsid w:val="0036067E"/>
    <w:rsid w:val="004347B5"/>
    <w:rsid w:val="005A30D3"/>
    <w:rsid w:val="005C7A45"/>
    <w:rsid w:val="00726D8D"/>
    <w:rsid w:val="0078745D"/>
    <w:rsid w:val="00893057"/>
    <w:rsid w:val="00B4103A"/>
    <w:rsid w:val="00BE009C"/>
    <w:rsid w:val="00C34932"/>
    <w:rsid w:val="00C925F8"/>
    <w:rsid w:val="00CD0328"/>
    <w:rsid w:val="00E15C58"/>
    <w:rsid w:val="00F22631"/>
    <w:rsid w:val="00FE6854"/>
    <w:rsid w:val="00FF4E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950129"/>
  <w14:defaultImageDpi w14:val="96"/>
  <w15:docId w15:val="{ACA9D590-2FFC-44DE-AA15-351507733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NEWMACROS.ORDINANCE_ADDITION" wne:name="Project.NewMacros.ordinance_addition" wne:bEncrypt="00" wne:cmg="56"/>
    <wne:mcd wne:macroName="PROJECT.NEWMACROS.ORDINANCE_DELETION" wne:name="Project.NewMacros.ordinance_deletio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lathe.municipal.codes/KS/KSA/12-1740" TargetMode="External"/><Relationship Id="rId3" Type="http://schemas.openxmlformats.org/officeDocument/2006/relationships/settings" Target="settings.xml"/><Relationship Id="rId7" Type="http://schemas.openxmlformats.org/officeDocument/2006/relationships/hyperlink" Target="https://olathe.municipal.codes/KS/KSA/13-1017" TargetMode="Externa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100</TotalTime>
  <Pages>5</Pages>
  <Words>1150</Words>
  <Characters>6388</Characters>
  <Application>Microsoft Office Word</Application>
  <DocSecurity>0</DocSecurity>
  <Lines>120</Lines>
  <Paragraphs>58</Paragraphs>
  <ScaleCrop>false</ScaleCrop>
  <HeadingPairs>
    <vt:vector size="2" baseType="variant">
      <vt:variant>
        <vt:lpstr>Title</vt:lpstr>
      </vt:variant>
      <vt:variant>
        <vt:i4>1</vt:i4>
      </vt:variant>
    </vt:vector>
  </HeadingPairs>
  <TitlesOfParts>
    <vt:vector size="1" baseType="lpstr">
      <vt:lpstr>Olathe City Council Policy PI-1A, Bidding Requirements Policies for Public Improvement Projects</vt:lpstr>
    </vt:vector>
  </TitlesOfParts>
  <Company>City of Olathe, Kansas</Company>
  <LinksUpToDate>false</LinksUpToDate>
  <CharactersWithSpaces>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Olathe City Council Policy PI-1A, Bidding Requirements Policies for Public Improvement Projects</dc:title>
  <dc:subject/>
  <dc:creator>General Code</dc:creator>
  <cp:keywords/>
  <dc:description>Olathe City Council Policies</dc:description>
  <cp:lastModifiedBy>Bob Gallimore</cp:lastModifiedBy>
  <cp:revision>11</cp:revision>
  <dcterms:created xsi:type="dcterms:W3CDTF">2026-05-06T20:14:00Z</dcterms:created>
  <dcterms:modified xsi:type="dcterms:W3CDTF">2026-06-05T15:00:00Z</dcterms:modified>
</cp:coreProperties>
</file>